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28B3" w14:textId="77777777" w:rsidR="005E2E9C" w:rsidRPr="006E3B8E" w:rsidRDefault="00924838">
      <w:r w:rsidRPr="006E3B8E">
        <w:rPr>
          <w:b/>
        </w:rPr>
        <w:t>Job Description</w:t>
      </w:r>
    </w:p>
    <w:p w14:paraId="672A6659" w14:textId="77777777" w:rsidR="005E2E9C" w:rsidRPr="006E3B8E" w:rsidRDefault="005E2E9C"/>
    <w:p w14:paraId="3F60D949" w14:textId="6E3ED513" w:rsidR="005E2E9C" w:rsidRPr="006E3B8E" w:rsidRDefault="00924838" w:rsidP="003867E3">
      <w:pPr>
        <w:ind w:left="2160" w:right="-540" w:hanging="2160"/>
      </w:pPr>
      <w:r>
        <w:t>Post Title:</w:t>
      </w:r>
      <w:r>
        <w:tab/>
      </w:r>
      <w:bookmarkStart w:id="0" w:name="_Hlk118365155"/>
      <w:r w:rsidR="004B73E6" w:rsidRPr="00DA50BB">
        <w:t>Research Engagement Network Project Officer</w:t>
      </w:r>
      <w:bookmarkEnd w:id="0"/>
    </w:p>
    <w:p w14:paraId="53E57861" w14:textId="40D5B5A8" w:rsidR="00924838" w:rsidRDefault="00924838">
      <w:r>
        <w:br/>
        <w:t xml:space="preserve">Reports </w:t>
      </w:r>
      <w:r w:rsidR="398D7261">
        <w:t>t</w:t>
      </w:r>
      <w:r>
        <w:t>o:</w:t>
      </w:r>
      <w:r>
        <w:tab/>
      </w:r>
      <w:r>
        <w:tab/>
      </w:r>
      <w:r w:rsidR="00382184">
        <w:t>Health and Wellbeing</w:t>
      </w:r>
      <w:r w:rsidR="003F0A91">
        <w:t xml:space="preserve"> Manager </w:t>
      </w:r>
    </w:p>
    <w:p w14:paraId="0A37501D" w14:textId="77777777" w:rsidR="005E2E9C" w:rsidRPr="006E3B8E" w:rsidRDefault="005E2E9C">
      <w:pPr>
        <w:tabs>
          <w:tab w:val="center" w:pos="4153"/>
          <w:tab w:val="right" w:pos="8306"/>
        </w:tabs>
      </w:pPr>
    </w:p>
    <w:p w14:paraId="63B37555" w14:textId="4ED6CEA6" w:rsidR="005E2E9C" w:rsidRPr="006E3B8E" w:rsidRDefault="00924838">
      <w:pPr>
        <w:ind w:left="2160" w:hanging="2160"/>
      </w:pPr>
      <w:r>
        <w:t>Location:</w:t>
      </w:r>
      <w:r>
        <w:tab/>
      </w:r>
      <w:r w:rsidR="5EF50FB5">
        <w:t>Hybrid - CAVA office/Home</w:t>
      </w:r>
      <w:r w:rsidR="58B6B52D">
        <w:t>, with ability to travel across Coventry and Warwickshire</w:t>
      </w:r>
    </w:p>
    <w:p w14:paraId="5DAB6C7B" w14:textId="77777777" w:rsidR="005E2E9C" w:rsidRPr="006E3B8E" w:rsidRDefault="005E2E9C">
      <w:pPr>
        <w:ind w:left="2160" w:hanging="2160"/>
      </w:pPr>
    </w:p>
    <w:p w14:paraId="0216C855" w14:textId="321AD7A1" w:rsidR="005E2E9C" w:rsidRPr="006E3B8E" w:rsidRDefault="00924838">
      <w:pPr>
        <w:tabs>
          <w:tab w:val="center" w:pos="2271"/>
          <w:tab w:val="right" w:pos="8226"/>
        </w:tabs>
      </w:pPr>
      <w:r>
        <w:t>Hours:</w:t>
      </w:r>
      <w:r>
        <w:tab/>
        <w:t xml:space="preserve">                        </w:t>
      </w:r>
      <w:r w:rsidR="799B4946">
        <w:t xml:space="preserve"> </w:t>
      </w:r>
      <w:r w:rsidR="3A7A1E7A">
        <w:t>22.5</w:t>
      </w:r>
      <w:r>
        <w:t xml:space="preserve"> hours per week</w:t>
      </w:r>
    </w:p>
    <w:p w14:paraId="02EB378F" w14:textId="77777777" w:rsidR="005E2E9C" w:rsidRPr="006E3B8E" w:rsidRDefault="005E2E9C"/>
    <w:p w14:paraId="7D13A614" w14:textId="6DE7D9F0" w:rsidR="005E2E9C" w:rsidRPr="006E3B8E" w:rsidRDefault="00924838" w:rsidP="238582E9">
      <w:pPr>
        <w:tabs>
          <w:tab w:val="center" w:pos="2121"/>
        </w:tabs>
        <w:spacing w:line="259" w:lineRule="auto"/>
      </w:pPr>
      <w:r>
        <w:t xml:space="preserve">Duration:                   </w:t>
      </w:r>
      <w:r w:rsidR="004B73E6">
        <w:t xml:space="preserve">  </w:t>
      </w:r>
      <w:r w:rsidR="1A2E4D60">
        <w:t>11months</w:t>
      </w:r>
      <w:r w:rsidR="01A99952">
        <w:t xml:space="preserve"> f</w:t>
      </w:r>
      <w:r w:rsidR="00D735C5">
        <w:t>ixed term post</w:t>
      </w:r>
    </w:p>
    <w:p w14:paraId="6A05A809" w14:textId="77777777" w:rsidR="005E2E9C" w:rsidRPr="006E3B8E" w:rsidRDefault="005E2E9C"/>
    <w:p w14:paraId="1EF97DA1" w14:textId="03AB9666" w:rsidR="11D32DC2" w:rsidRDefault="11D32DC2" w:rsidP="11AD552F">
      <w:r>
        <w:t xml:space="preserve">Key </w:t>
      </w:r>
      <w:r w:rsidR="2C7055DA">
        <w:t>Partners:</w:t>
      </w:r>
      <w:r>
        <w:tab/>
      </w:r>
      <w:r>
        <w:tab/>
        <w:t xml:space="preserve">REN Working </w:t>
      </w:r>
      <w:r w:rsidR="5BFB84F7">
        <w:t xml:space="preserve">and Steering </w:t>
      </w:r>
      <w:r>
        <w:t>Group</w:t>
      </w:r>
      <w:r w:rsidR="1742441E">
        <w:t>s</w:t>
      </w:r>
      <w:r>
        <w:t xml:space="preserve"> (</w:t>
      </w:r>
      <w:r w:rsidR="17F1370D">
        <w:t xml:space="preserve">e.g. </w:t>
      </w:r>
      <w:r>
        <w:t>CWPT, Coventry Uni</w:t>
      </w:r>
      <w:r w:rsidR="7493C8D6">
        <w:t>versity</w:t>
      </w:r>
      <w:r>
        <w:t xml:space="preserve">, UHCW, </w:t>
      </w:r>
      <w:r>
        <w:tab/>
      </w:r>
      <w:r>
        <w:tab/>
      </w:r>
      <w:r>
        <w:tab/>
        <w:t>VC</w:t>
      </w:r>
      <w:r w:rsidR="53A10712">
        <w:t>F</w:t>
      </w:r>
      <w:r>
        <w:t>SE)</w:t>
      </w:r>
    </w:p>
    <w:p w14:paraId="3E9412E7" w14:textId="6BA9936C" w:rsidR="11AD552F" w:rsidRDefault="11AD552F" w:rsidP="11AD552F">
      <w:pPr>
        <w:jc w:val="both"/>
        <w:rPr>
          <w:b/>
          <w:bCs/>
        </w:rPr>
      </w:pPr>
    </w:p>
    <w:p w14:paraId="6E77F75D" w14:textId="3D242598" w:rsidR="005E2E9C" w:rsidRPr="006E3B8E" w:rsidRDefault="11D32DC2" w:rsidP="11AD552F">
      <w:pPr>
        <w:jc w:val="both"/>
        <w:rPr>
          <w:b/>
          <w:bCs/>
        </w:rPr>
      </w:pPr>
      <w:r w:rsidRPr="5B61E3AB">
        <w:rPr>
          <w:b/>
          <w:bCs/>
        </w:rPr>
        <w:t>J</w:t>
      </w:r>
      <w:r w:rsidR="00924838" w:rsidRPr="5B61E3AB">
        <w:rPr>
          <w:b/>
          <w:bCs/>
        </w:rPr>
        <w:t xml:space="preserve">ob Purpose: </w:t>
      </w:r>
    </w:p>
    <w:p w14:paraId="34390C80" w14:textId="2771A10B" w:rsidR="5B61E3AB" w:rsidRDefault="5B61E3AB" w:rsidP="5B61E3AB">
      <w:pPr>
        <w:ind w:right="-540"/>
        <w:jc w:val="both"/>
      </w:pPr>
    </w:p>
    <w:p w14:paraId="4D8BBC5D" w14:textId="2D848E31" w:rsidR="5E83ABC3" w:rsidRDefault="5E83ABC3" w:rsidP="238582E9">
      <w:pPr>
        <w:ind w:right="-540"/>
        <w:jc w:val="both"/>
      </w:pPr>
      <w:r>
        <w:t xml:space="preserve">The purpose of this role is to </w:t>
      </w:r>
      <w:r w:rsidR="3195EB80">
        <w:t xml:space="preserve">provide operational support to CAVA’s Health and Wellbeing Manager to </w:t>
      </w:r>
      <w:r w:rsidR="2B4492F0">
        <w:t>support the delivery of</w:t>
      </w:r>
      <w:r w:rsidR="3195EB80">
        <w:t xml:space="preserve"> the community engagement aspect of the </w:t>
      </w:r>
      <w:r w:rsidR="116BEFAD">
        <w:t>REN Workplan</w:t>
      </w:r>
      <w:r w:rsidR="4204BE92">
        <w:t xml:space="preserve"> which is identified through the REN Working/</w:t>
      </w:r>
      <w:r w:rsidR="5F3725C9" w:rsidRPr="238582E9">
        <w:t xml:space="preserve">Steering </w:t>
      </w:r>
      <w:r w:rsidR="597816D9" w:rsidRPr="238582E9">
        <w:t>Group</w:t>
      </w:r>
      <w:r w:rsidR="467FBB3F" w:rsidRPr="238582E9">
        <w:t xml:space="preserve">. The Coventry and Warwickshire REN </w:t>
      </w:r>
      <w:r w:rsidR="04F7A54D" w:rsidRPr="238582E9">
        <w:t>has</w:t>
      </w:r>
      <w:r w:rsidR="57B55BC5" w:rsidRPr="238582E9">
        <w:t xml:space="preserve"> </w:t>
      </w:r>
      <w:r w:rsidR="0FB0210F" w:rsidRPr="238582E9">
        <w:t xml:space="preserve">secured </w:t>
      </w:r>
      <w:r w:rsidR="059D3734" w:rsidRPr="238582E9">
        <w:t>fund</w:t>
      </w:r>
      <w:r w:rsidR="50D0B9C5" w:rsidRPr="238582E9">
        <w:t>ing from NHS</w:t>
      </w:r>
      <w:r w:rsidR="15604389" w:rsidRPr="238582E9">
        <w:t xml:space="preserve"> </w:t>
      </w:r>
      <w:r w:rsidR="50D0B9C5" w:rsidRPr="238582E9">
        <w:t>E</w:t>
      </w:r>
      <w:r w:rsidR="6D8A871B" w:rsidRPr="238582E9">
        <w:t>ngland</w:t>
      </w:r>
      <w:r w:rsidR="1D868803" w:rsidRPr="238582E9">
        <w:t xml:space="preserve"> and the Department of Health and Social Ca</w:t>
      </w:r>
      <w:r w:rsidR="762A87E5" w:rsidRPr="238582E9">
        <w:t>re (DHSC)</w:t>
      </w:r>
      <w:r w:rsidR="1D868803" w:rsidRPr="238582E9">
        <w:t>. It</w:t>
      </w:r>
      <w:r w:rsidR="059D3734" w:rsidRPr="238582E9">
        <w:t xml:space="preserve"> </w:t>
      </w:r>
      <w:r w:rsidR="467FBB3F" w:rsidRPr="238582E9">
        <w:t>aims to</w:t>
      </w:r>
      <w:r w:rsidR="13051660" w:rsidRPr="238582E9">
        <w:t xml:space="preserve"> </w:t>
      </w:r>
      <w:r w:rsidR="32ACEC3E" w:rsidRPr="238582E9">
        <w:t xml:space="preserve">increase opportunities and inclusivity for people </w:t>
      </w:r>
      <w:r w:rsidR="15C16B49" w:rsidRPr="238582E9">
        <w:t>(</w:t>
      </w:r>
      <w:r w:rsidR="0017953D" w:rsidRPr="238582E9">
        <w:t>particularly</w:t>
      </w:r>
      <w:r w:rsidR="15C16B49" w:rsidRPr="238582E9">
        <w:t xml:space="preserve"> </w:t>
      </w:r>
      <w:r w:rsidR="32ACEC3E" w:rsidRPr="238582E9">
        <w:t>from underserved communities</w:t>
      </w:r>
      <w:r w:rsidR="6B9B1C22" w:rsidRPr="238582E9">
        <w:t>)</w:t>
      </w:r>
      <w:r w:rsidR="32ACEC3E" w:rsidRPr="238582E9">
        <w:t xml:space="preserve"> to take part in researc</w:t>
      </w:r>
      <w:r w:rsidR="634678DA" w:rsidRPr="238582E9">
        <w:t>h,</w:t>
      </w:r>
      <w:r w:rsidR="194B480D" w:rsidRPr="238582E9">
        <w:t xml:space="preserve"> to tackle health inequalities</w:t>
      </w:r>
      <w:r w:rsidR="40CF2215" w:rsidRPr="238582E9">
        <w:t xml:space="preserve">, </w:t>
      </w:r>
      <w:r w:rsidR="102E71B2" w:rsidRPr="238582E9">
        <w:t xml:space="preserve">and </w:t>
      </w:r>
      <w:r w:rsidR="2B680AC4" w:rsidRPr="238582E9">
        <w:t xml:space="preserve">identify </w:t>
      </w:r>
      <w:r w:rsidR="33ED0A1C" w:rsidRPr="238582E9">
        <w:t xml:space="preserve">ways </w:t>
      </w:r>
      <w:r w:rsidR="2B680AC4" w:rsidRPr="238582E9">
        <w:t xml:space="preserve">for researchers </w:t>
      </w:r>
      <w:r w:rsidR="528DBE7F" w:rsidRPr="238582E9">
        <w:t xml:space="preserve">to </w:t>
      </w:r>
      <w:r w:rsidR="40CF2215" w:rsidRPr="238582E9">
        <w:t xml:space="preserve">improve </w:t>
      </w:r>
      <w:r w:rsidR="20631DCA" w:rsidRPr="238582E9">
        <w:t>the health and wellbeing of people across Coventry and Warwickshire Integrated Care Syste</w:t>
      </w:r>
      <w:r w:rsidR="18F92FD4" w:rsidRPr="238582E9">
        <w:t>m.</w:t>
      </w:r>
    </w:p>
    <w:p w14:paraId="4D5C023C" w14:textId="473763D2" w:rsidR="5B61E3AB" w:rsidRDefault="5B61E3AB" w:rsidP="5B61E3AB">
      <w:pPr>
        <w:ind w:right="-540"/>
        <w:jc w:val="both"/>
      </w:pPr>
    </w:p>
    <w:p w14:paraId="7624FED1" w14:textId="064BEF18" w:rsidR="7F001D8A" w:rsidRDefault="005B296F" w:rsidP="5B61E3AB">
      <w:pPr>
        <w:ind w:right="-540"/>
        <w:jc w:val="both"/>
      </w:pPr>
      <w:r w:rsidRPr="28B298FE">
        <w:t>The post holder will be responsible</w:t>
      </w:r>
      <w:r w:rsidR="44D03743" w:rsidRPr="28B298FE">
        <w:t xml:space="preserve"> for </w:t>
      </w:r>
      <w:r w:rsidR="7D730305" w:rsidRPr="28B298FE">
        <w:t xml:space="preserve">supporting Working </w:t>
      </w:r>
      <w:r w:rsidR="2574904E" w:rsidRPr="28B298FE">
        <w:t xml:space="preserve">and Steering </w:t>
      </w:r>
      <w:r w:rsidR="7D730305" w:rsidRPr="28B298FE">
        <w:t xml:space="preserve">Group </w:t>
      </w:r>
      <w:r w:rsidR="7CF51EA0">
        <w:t>m</w:t>
      </w:r>
      <w:r>
        <w:t>eetings</w:t>
      </w:r>
      <w:r w:rsidR="1F91B3B3">
        <w:t xml:space="preserve">, </w:t>
      </w:r>
      <w:r w:rsidR="5B7B7D30">
        <w:t>attend</w:t>
      </w:r>
      <w:r w:rsidR="0A9FC30C">
        <w:t>ing</w:t>
      </w:r>
      <w:r w:rsidR="5B7B7D30">
        <w:t xml:space="preserve"> </w:t>
      </w:r>
      <w:r w:rsidR="714565E5">
        <w:t xml:space="preserve">REN </w:t>
      </w:r>
      <w:r>
        <w:t>events</w:t>
      </w:r>
      <w:r w:rsidR="52CFD9E2">
        <w:t xml:space="preserve"> </w:t>
      </w:r>
      <w:r w:rsidR="7319E9C9">
        <w:t>on behalf of CAVA</w:t>
      </w:r>
      <w:r w:rsidR="666A16E3">
        <w:t xml:space="preserve"> and</w:t>
      </w:r>
      <w:r w:rsidR="7319E9C9">
        <w:t xml:space="preserve"> </w:t>
      </w:r>
      <w:r w:rsidR="005655BC">
        <w:t>tak</w:t>
      </w:r>
      <w:r w:rsidR="588346A6">
        <w:t>ing</w:t>
      </w:r>
      <w:r w:rsidR="005655BC">
        <w:t xml:space="preserve"> a proactive role </w:t>
      </w:r>
      <w:r w:rsidR="42529564">
        <w:t xml:space="preserve">in </w:t>
      </w:r>
      <w:r w:rsidR="5F143B4D">
        <w:t>g</w:t>
      </w:r>
      <w:r w:rsidR="3E3475F9">
        <w:t>athering examples of good practice and</w:t>
      </w:r>
      <w:r w:rsidR="1CB8E0BC">
        <w:t xml:space="preserve"> </w:t>
      </w:r>
      <w:r w:rsidR="3E3475F9">
        <w:t>sharing</w:t>
      </w:r>
      <w:r w:rsidR="02708690">
        <w:t xml:space="preserve"> </w:t>
      </w:r>
      <w:r w:rsidR="272A3628">
        <w:t xml:space="preserve">outcomes and impact with </w:t>
      </w:r>
      <w:r w:rsidR="3E3475F9">
        <w:t>stakeholders</w:t>
      </w:r>
      <w:r w:rsidR="1892C16A">
        <w:t>.</w:t>
      </w:r>
      <w:r w:rsidR="375EBFD1">
        <w:t xml:space="preserve"> </w:t>
      </w:r>
      <w:r w:rsidR="1AE29816">
        <w:t>This role will support engagement with communities throughout Coventry and Warwickshir</w:t>
      </w:r>
      <w:r w:rsidR="1F8AF8BE">
        <w:t>e by s</w:t>
      </w:r>
      <w:r w:rsidR="375EBFD1">
        <w:t>upporting delivery of in-person engagement events</w:t>
      </w:r>
      <w:r w:rsidR="1D93D960">
        <w:t xml:space="preserve"> and</w:t>
      </w:r>
      <w:r w:rsidR="1C1BCE3B">
        <w:t xml:space="preserve"> </w:t>
      </w:r>
      <w:r w:rsidR="61827602">
        <w:t>support the recruitment of</w:t>
      </w:r>
      <w:r w:rsidR="2FD9BEE7">
        <w:t>,</w:t>
      </w:r>
      <w:r w:rsidR="61827602">
        <w:t xml:space="preserve"> and support </w:t>
      </w:r>
      <w:r w:rsidR="0C092962">
        <w:t>related to</w:t>
      </w:r>
      <w:r w:rsidR="4E2EC340">
        <w:t>,</w:t>
      </w:r>
      <w:r w:rsidR="0C092962">
        <w:t xml:space="preserve"> </w:t>
      </w:r>
      <w:r w:rsidR="3664FAE1">
        <w:t>V</w:t>
      </w:r>
      <w:r w:rsidR="0C092962">
        <w:t xml:space="preserve">olunteer </w:t>
      </w:r>
      <w:r w:rsidR="61827602">
        <w:t xml:space="preserve">Community </w:t>
      </w:r>
      <w:r w:rsidR="375F0F91">
        <w:t xml:space="preserve">Research </w:t>
      </w:r>
      <w:r w:rsidR="61827602">
        <w:t>Champions</w:t>
      </w:r>
      <w:r w:rsidR="3240AFC6">
        <w:t xml:space="preserve"> who play a vital and central role within this scope of work. </w:t>
      </w:r>
      <w:r w:rsidR="55527E2E">
        <w:t xml:space="preserve"> The post holder will support the delivery of a grants programme to VCFSEs to support this work.</w:t>
      </w:r>
    </w:p>
    <w:p w14:paraId="0D0B940D" w14:textId="00175A99" w:rsidR="005E2E9C" w:rsidRPr="006E3B8E" w:rsidRDefault="005E2E9C" w:rsidP="11AD552F">
      <w:pPr>
        <w:jc w:val="both"/>
        <w:rPr>
          <w:b/>
          <w:bCs/>
        </w:rPr>
      </w:pPr>
    </w:p>
    <w:p w14:paraId="0FAB0699" w14:textId="77777777" w:rsidR="005E2E9C" w:rsidRDefault="00924838">
      <w:pPr>
        <w:jc w:val="both"/>
        <w:rPr>
          <w:b/>
        </w:rPr>
      </w:pPr>
      <w:r w:rsidRPr="006E3B8E">
        <w:rPr>
          <w:b/>
        </w:rPr>
        <w:t>Main Duties and Responsibilities:</w:t>
      </w:r>
    </w:p>
    <w:p w14:paraId="0E27B00A" w14:textId="77777777" w:rsidR="006E3B8E" w:rsidRPr="006E3B8E" w:rsidRDefault="006E3B8E">
      <w:pPr>
        <w:jc w:val="both"/>
        <w:rPr>
          <w:b/>
        </w:rPr>
      </w:pPr>
    </w:p>
    <w:p w14:paraId="258C231C" w14:textId="49DFAA70" w:rsidR="72DE55D4" w:rsidRDefault="72DE55D4" w:rsidP="11AD552F">
      <w:pPr>
        <w:widowControl w:val="0"/>
        <w:numPr>
          <w:ilvl w:val="0"/>
          <w:numId w:val="6"/>
        </w:numPr>
      </w:pPr>
      <w:r w:rsidRPr="28B298FE">
        <w:t xml:space="preserve">Support organisation and delivery of </w:t>
      </w:r>
      <w:r w:rsidR="0DF760A3" w:rsidRPr="28B298FE">
        <w:t xml:space="preserve">in-person </w:t>
      </w:r>
      <w:r w:rsidRPr="28B298FE">
        <w:t>engagement events for the REN work</w:t>
      </w:r>
    </w:p>
    <w:p w14:paraId="21FF0DDF" w14:textId="4200360E" w:rsidR="00FC30A6" w:rsidRPr="007B2BFE" w:rsidRDefault="00FC30A6" w:rsidP="11AD552F">
      <w:pPr>
        <w:widowControl w:val="0"/>
        <w:numPr>
          <w:ilvl w:val="0"/>
          <w:numId w:val="6"/>
        </w:numPr>
      </w:pPr>
      <w:r w:rsidRPr="28B298FE">
        <w:t xml:space="preserve">Support the </w:t>
      </w:r>
      <w:r w:rsidR="65C20D24" w:rsidRPr="28B298FE">
        <w:t xml:space="preserve">REN </w:t>
      </w:r>
      <w:r w:rsidR="70B75278" w:rsidRPr="28B298FE">
        <w:t>W</w:t>
      </w:r>
      <w:r w:rsidR="65C20D24" w:rsidRPr="28B298FE">
        <w:t>orking</w:t>
      </w:r>
      <w:r w:rsidR="31EA8996" w:rsidRPr="28B298FE">
        <w:t xml:space="preserve"> and Steering</w:t>
      </w:r>
      <w:r w:rsidR="65C20D24" w:rsidRPr="28B298FE">
        <w:t xml:space="preserve"> </w:t>
      </w:r>
      <w:r w:rsidR="66E9EFE2" w:rsidRPr="28B298FE">
        <w:t>G</w:t>
      </w:r>
      <w:r w:rsidR="65C20D24" w:rsidRPr="28B298FE">
        <w:t>roup</w:t>
      </w:r>
      <w:r w:rsidR="46B22D3D" w:rsidRPr="28B298FE">
        <w:t>s</w:t>
      </w:r>
      <w:r w:rsidR="65C20D24" w:rsidRPr="28B298FE">
        <w:t xml:space="preserve"> </w:t>
      </w:r>
      <w:r w:rsidRPr="28B298FE">
        <w:t>with communications and marketing activities</w:t>
      </w:r>
      <w:r w:rsidR="2C3376A9" w:rsidRPr="28B298FE">
        <w:t xml:space="preserve"> with various stakeholders</w:t>
      </w:r>
      <w:r w:rsidR="3C99C3B7" w:rsidRPr="28B298FE">
        <w:t xml:space="preserve"> (</w:t>
      </w:r>
      <w:r w:rsidR="463AC1DA" w:rsidRPr="28B298FE">
        <w:t>including</w:t>
      </w:r>
      <w:r w:rsidR="3D1DF5D9" w:rsidRPr="28B298FE">
        <w:t xml:space="preserve"> with</w:t>
      </w:r>
      <w:r w:rsidR="2EC0BDC1" w:rsidRPr="28B298FE">
        <w:t>:</w:t>
      </w:r>
      <w:r w:rsidR="463AC1DA" w:rsidRPr="28B298FE">
        <w:t xml:space="preserve"> VCFSEs</w:t>
      </w:r>
      <w:r w:rsidR="73BCC8CE" w:rsidRPr="28B298FE">
        <w:t>;</w:t>
      </w:r>
      <w:r w:rsidR="463AC1DA" w:rsidRPr="28B298FE">
        <w:t xml:space="preserve"> potential and existing volunteer Community Research Cham</w:t>
      </w:r>
      <w:r w:rsidR="75550055" w:rsidRPr="28B298FE">
        <w:t>pions</w:t>
      </w:r>
      <w:r w:rsidR="7BC2DB0A" w:rsidRPr="28B298FE">
        <w:t>; updates to funders</w:t>
      </w:r>
      <w:r w:rsidR="384FCEB6" w:rsidRPr="28B298FE">
        <w:t>;</w:t>
      </w:r>
      <w:r w:rsidR="7BC2DB0A" w:rsidRPr="28B298FE">
        <w:t xml:space="preserve"> and </w:t>
      </w:r>
      <w:r w:rsidR="1D63633E" w:rsidRPr="28B298FE">
        <w:t>for</w:t>
      </w:r>
      <w:r w:rsidR="7BC2DB0A" w:rsidRPr="28B298FE">
        <w:t xml:space="preserve"> </w:t>
      </w:r>
      <w:r w:rsidR="3E30A870" w:rsidRPr="28B298FE">
        <w:t xml:space="preserve">various communication channels of the </w:t>
      </w:r>
      <w:r w:rsidR="7BC2DB0A" w:rsidRPr="28B298FE">
        <w:t>ICS</w:t>
      </w:r>
      <w:r w:rsidR="08FBF8EB" w:rsidRPr="28B298FE">
        <w:t>)</w:t>
      </w:r>
    </w:p>
    <w:p w14:paraId="6F831468" w14:textId="08791647" w:rsidR="24572BB9" w:rsidRDefault="24572BB9" w:rsidP="11AD552F">
      <w:pPr>
        <w:widowControl w:val="0"/>
        <w:numPr>
          <w:ilvl w:val="0"/>
          <w:numId w:val="6"/>
        </w:numPr>
      </w:pPr>
      <w:r w:rsidRPr="7F001D8A">
        <w:t>Support gathering of examples of good practice and presenting these case studies in various formats</w:t>
      </w:r>
    </w:p>
    <w:p w14:paraId="03D0EE1E" w14:textId="4647545A" w:rsidR="0C38FC48" w:rsidRDefault="0C38FC48" w:rsidP="7F001D8A">
      <w:pPr>
        <w:widowControl w:val="0"/>
        <w:numPr>
          <w:ilvl w:val="0"/>
          <w:numId w:val="6"/>
        </w:numPr>
      </w:pPr>
      <w:r>
        <w:t>Support the team with gathering intelligence, and liaising with VC</w:t>
      </w:r>
      <w:r w:rsidR="3EAF7AB5">
        <w:t>F</w:t>
      </w:r>
      <w:r>
        <w:t>SEs about capturing and sharing in an Engagements and Insights Atlas the research opportunities and learnings from across Coventry and Warwickshire</w:t>
      </w:r>
    </w:p>
    <w:p w14:paraId="72161876" w14:textId="4378279A" w:rsidR="0C38FC48" w:rsidRDefault="0C38FC48" w:rsidP="7F001D8A">
      <w:pPr>
        <w:pStyle w:val="ListParagraph"/>
        <w:widowControl w:val="0"/>
        <w:numPr>
          <w:ilvl w:val="0"/>
          <w:numId w:val="6"/>
        </w:numPr>
      </w:pPr>
      <w:r>
        <w:t>Champion VC</w:t>
      </w:r>
      <w:r w:rsidR="60F87C8B">
        <w:t>F</w:t>
      </w:r>
      <w:r>
        <w:t xml:space="preserve">SEs </w:t>
      </w:r>
      <w:r w:rsidR="76A03F24">
        <w:t>i</w:t>
      </w:r>
      <w:r>
        <w:t>nvolvement in using their knowledge and understanding of issues related to addressing inequalities and under-representation, and improving health</w:t>
      </w:r>
    </w:p>
    <w:p w14:paraId="2AA9C4FF" w14:textId="26B46D18" w:rsidR="6057F772" w:rsidRDefault="6057F772" w:rsidP="28B298FE">
      <w:pPr>
        <w:pStyle w:val="ListParagraph"/>
        <w:widowControl w:val="0"/>
        <w:numPr>
          <w:ilvl w:val="0"/>
          <w:numId w:val="6"/>
        </w:numPr>
      </w:pPr>
      <w:r>
        <w:t>Support the delivery of a grants programme to VCFSEs, furthering engagement in research</w:t>
      </w:r>
    </w:p>
    <w:p w14:paraId="6830693B" w14:textId="59D45A8E" w:rsidR="24572BB9" w:rsidRDefault="24572BB9" w:rsidP="11AD552F">
      <w:pPr>
        <w:widowControl w:val="0"/>
        <w:numPr>
          <w:ilvl w:val="0"/>
          <w:numId w:val="6"/>
        </w:numPr>
      </w:pPr>
      <w:r w:rsidRPr="7F001D8A">
        <w:t xml:space="preserve">Support the REN </w:t>
      </w:r>
      <w:r w:rsidR="32BFB70C" w:rsidRPr="7F001D8A">
        <w:t>with w</w:t>
      </w:r>
      <w:r w:rsidR="28846AB7" w:rsidRPr="7F001D8A">
        <w:t>rit</w:t>
      </w:r>
      <w:r w:rsidR="27261DED" w:rsidRPr="7F001D8A">
        <w:t xml:space="preserve">ing </w:t>
      </w:r>
      <w:r w:rsidR="32BFB70C" w:rsidRPr="7F001D8A">
        <w:t>monitoring report</w:t>
      </w:r>
      <w:r w:rsidR="29DBB538" w:rsidRPr="7F001D8A">
        <w:t>s</w:t>
      </w:r>
    </w:p>
    <w:p w14:paraId="3967ACC2" w14:textId="44D37E3F" w:rsidR="23D8A204" w:rsidRDefault="23D8A204" w:rsidP="11AD552F">
      <w:pPr>
        <w:widowControl w:val="0"/>
        <w:numPr>
          <w:ilvl w:val="0"/>
          <w:numId w:val="6"/>
        </w:numPr>
      </w:pPr>
      <w:r>
        <w:t>Circulate</w:t>
      </w:r>
      <w:r w:rsidR="00DB4F41">
        <w:t xml:space="preserve"> relevant material and agendas</w:t>
      </w:r>
      <w:r w:rsidR="005B296F">
        <w:t xml:space="preserve"> and tak</w:t>
      </w:r>
      <w:r w:rsidR="00EC7B5F">
        <w:t>e</w:t>
      </w:r>
      <w:r w:rsidR="005B296F">
        <w:t xml:space="preserve"> notes from </w:t>
      </w:r>
      <w:r w:rsidR="312B7A8D">
        <w:t>virt</w:t>
      </w:r>
      <w:r w:rsidR="312B7A8D" w:rsidRPr="5B61E3AB">
        <w:t>ual</w:t>
      </w:r>
      <w:r w:rsidR="56C3344B" w:rsidRPr="5B61E3AB">
        <w:t xml:space="preserve"> and in-person</w:t>
      </w:r>
      <w:r w:rsidR="312B7A8D" w:rsidRPr="5B61E3AB">
        <w:t xml:space="preserve"> </w:t>
      </w:r>
      <w:r w:rsidR="005B296F" w:rsidRPr="5B61E3AB">
        <w:t>meetings</w:t>
      </w:r>
    </w:p>
    <w:p w14:paraId="4B508AAC" w14:textId="23383E22" w:rsidR="005B296F" w:rsidRPr="00AA0539" w:rsidRDefault="00874D97" w:rsidP="11AD552F">
      <w:pPr>
        <w:widowControl w:val="0"/>
        <w:numPr>
          <w:ilvl w:val="0"/>
          <w:numId w:val="6"/>
        </w:numPr>
      </w:pPr>
      <w:r w:rsidRPr="28B298FE">
        <w:t>S</w:t>
      </w:r>
      <w:r w:rsidR="005B296F" w:rsidRPr="28B298FE">
        <w:t>upport</w:t>
      </w:r>
      <w:r w:rsidR="268DF198" w:rsidRPr="28B298FE">
        <w:t xml:space="preserve"> the </w:t>
      </w:r>
      <w:r w:rsidR="6C4B45CB" w:rsidRPr="28B298FE">
        <w:t>REN</w:t>
      </w:r>
      <w:r w:rsidR="268DF198" w:rsidRPr="28B298FE">
        <w:t xml:space="preserve"> with</w:t>
      </w:r>
      <w:r w:rsidR="005B296F" w:rsidRPr="28B298FE">
        <w:t xml:space="preserve"> the </w:t>
      </w:r>
      <w:r w:rsidR="45D0C02E" w:rsidRPr="28B298FE">
        <w:t xml:space="preserve">recruitment, </w:t>
      </w:r>
      <w:r w:rsidR="6AB630DE" w:rsidRPr="28B298FE">
        <w:t xml:space="preserve">on-going support, </w:t>
      </w:r>
      <w:r w:rsidR="00094C72" w:rsidRPr="28B298FE">
        <w:t>training</w:t>
      </w:r>
      <w:r w:rsidR="6D64C3FD" w:rsidRPr="28B298FE">
        <w:t xml:space="preserve">, and organisation of virtual </w:t>
      </w:r>
      <w:r w:rsidR="6D64C3FD" w:rsidRPr="28B298FE">
        <w:lastRenderedPageBreak/>
        <w:t>and in-person events</w:t>
      </w:r>
      <w:r w:rsidR="111DD5AA" w:rsidRPr="28B298FE">
        <w:t xml:space="preserve"> for volunteer Community </w:t>
      </w:r>
      <w:r w:rsidR="32DA0F59" w:rsidRPr="28B298FE">
        <w:t xml:space="preserve">Research </w:t>
      </w:r>
      <w:r w:rsidR="111DD5AA" w:rsidRPr="28B298FE">
        <w:t>Champions</w:t>
      </w:r>
    </w:p>
    <w:p w14:paraId="66209C21" w14:textId="76AD9F5E" w:rsidR="00094C72" w:rsidRPr="00AA0539" w:rsidRDefault="00924838" w:rsidP="00094C72">
      <w:pPr>
        <w:widowControl w:val="0"/>
        <w:numPr>
          <w:ilvl w:val="0"/>
          <w:numId w:val="6"/>
        </w:numPr>
      </w:pPr>
      <w:r>
        <w:t xml:space="preserve">Attend </w:t>
      </w:r>
      <w:r w:rsidR="002B0D94">
        <w:t xml:space="preserve">relevant </w:t>
      </w:r>
      <w:r w:rsidR="00094C72">
        <w:t>meetings</w:t>
      </w:r>
      <w:r w:rsidR="3B9900A6">
        <w:t xml:space="preserve"> (in-person and virtually, as appropriate)</w:t>
      </w:r>
    </w:p>
    <w:p w14:paraId="29D6B04F" w14:textId="77777777" w:rsidR="005E2E9C" w:rsidRPr="00AA0539" w:rsidRDefault="00924838" w:rsidP="00094C72">
      <w:pPr>
        <w:widowControl w:val="0"/>
      </w:pPr>
      <w:r w:rsidRPr="00AA0539">
        <w:t xml:space="preserve"> </w:t>
      </w:r>
    </w:p>
    <w:p w14:paraId="14F3C1B9" w14:textId="77777777" w:rsidR="005E2E9C" w:rsidRDefault="00924838">
      <w:pPr>
        <w:pStyle w:val="Heading4"/>
      </w:pPr>
      <w:r w:rsidRPr="006E3B8E">
        <w:t xml:space="preserve">General </w:t>
      </w:r>
    </w:p>
    <w:p w14:paraId="60061E4C" w14:textId="77777777" w:rsidR="006E3B8E" w:rsidRPr="006E3B8E" w:rsidRDefault="006E3B8E" w:rsidP="006E3B8E"/>
    <w:p w14:paraId="3CCCFD45" w14:textId="4785005B" w:rsidR="005E2E9C" w:rsidRPr="00AA0539" w:rsidRDefault="00924838">
      <w:pPr>
        <w:numPr>
          <w:ilvl w:val="0"/>
          <w:numId w:val="7"/>
        </w:numPr>
        <w:jc w:val="both"/>
      </w:pPr>
      <w:r>
        <w:t xml:space="preserve">Participate in individual supervision sessions with </w:t>
      </w:r>
      <w:r w:rsidR="002B0D94">
        <w:t>your line manager</w:t>
      </w:r>
      <w:r w:rsidR="3238C601">
        <w:t>.</w:t>
      </w:r>
    </w:p>
    <w:p w14:paraId="2043D209" w14:textId="02C628F8" w:rsidR="005E2E9C" w:rsidRPr="006E3B8E" w:rsidRDefault="00924838">
      <w:pPr>
        <w:numPr>
          <w:ilvl w:val="0"/>
          <w:numId w:val="7"/>
        </w:numPr>
        <w:jc w:val="both"/>
      </w:pPr>
      <w:r>
        <w:t xml:space="preserve">Attend and contribute to </w:t>
      </w:r>
      <w:r w:rsidR="00094C72">
        <w:t>relevant</w:t>
      </w:r>
      <w:r>
        <w:t xml:space="preserve"> CAVA meetings.</w:t>
      </w:r>
    </w:p>
    <w:p w14:paraId="39517429" w14:textId="77777777" w:rsidR="005E2E9C" w:rsidRPr="006E3B8E" w:rsidRDefault="00924838">
      <w:pPr>
        <w:numPr>
          <w:ilvl w:val="0"/>
          <w:numId w:val="7"/>
        </w:numPr>
        <w:jc w:val="both"/>
      </w:pPr>
      <w:r w:rsidRPr="006E3B8E">
        <w:t>Undertake relevant training agreed with the line manager.</w:t>
      </w:r>
    </w:p>
    <w:p w14:paraId="68E2035B" w14:textId="725A9C3A" w:rsidR="005E2E9C" w:rsidRPr="006E3B8E" w:rsidRDefault="00924838">
      <w:pPr>
        <w:numPr>
          <w:ilvl w:val="0"/>
          <w:numId w:val="7"/>
        </w:numPr>
        <w:jc w:val="both"/>
      </w:pPr>
      <w:r>
        <w:t>Ensure that under-represented groups have access to CAVA services offered by the post.</w:t>
      </w:r>
    </w:p>
    <w:p w14:paraId="3741603E" w14:textId="1C090A7B" w:rsidR="005E2E9C" w:rsidRPr="006E3B8E" w:rsidRDefault="00924838">
      <w:pPr>
        <w:numPr>
          <w:ilvl w:val="0"/>
          <w:numId w:val="7"/>
        </w:numPr>
        <w:jc w:val="both"/>
      </w:pPr>
      <w:r>
        <w:t>Comply with CAVA’s work programme, policies and procedures.</w:t>
      </w:r>
    </w:p>
    <w:p w14:paraId="51073ED6" w14:textId="4AEFDF0D" w:rsidR="005E2E9C" w:rsidRPr="006E3B8E" w:rsidRDefault="00924838">
      <w:pPr>
        <w:numPr>
          <w:ilvl w:val="0"/>
          <w:numId w:val="7"/>
        </w:numPr>
        <w:jc w:val="both"/>
      </w:pPr>
      <w:r>
        <w:t xml:space="preserve">Partake in occasional CAVA events including AGMs and </w:t>
      </w:r>
      <w:r w:rsidR="00094C72">
        <w:t>Away</w:t>
      </w:r>
      <w:r>
        <w:t xml:space="preserve"> Days.</w:t>
      </w:r>
    </w:p>
    <w:p w14:paraId="5F3E7187" w14:textId="77777777" w:rsidR="005E2E9C" w:rsidRPr="006E3B8E" w:rsidRDefault="00924838">
      <w:pPr>
        <w:numPr>
          <w:ilvl w:val="0"/>
          <w:numId w:val="7"/>
        </w:numPr>
        <w:jc w:val="both"/>
      </w:pPr>
      <w:r w:rsidRPr="006E3B8E">
        <w:t>Undertake additional duties occasionally, commensurate with the grading of this post.</w:t>
      </w:r>
    </w:p>
    <w:p w14:paraId="44EAFD9C" w14:textId="77777777" w:rsidR="005E2E9C" w:rsidRDefault="005E2E9C">
      <w:pPr>
        <w:jc w:val="both"/>
      </w:pPr>
    </w:p>
    <w:p w14:paraId="4B94D5A5" w14:textId="77777777" w:rsidR="00FC30A6" w:rsidRPr="006E3B8E" w:rsidRDefault="00FC30A6">
      <w:pPr>
        <w:jc w:val="both"/>
      </w:pPr>
    </w:p>
    <w:p w14:paraId="4E6628AF" w14:textId="77777777" w:rsidR="006E3B8E" w:rsidRDefault="00924838" w:rsidP="00DB4F41">
      <w:pPr>
        <w:pBdr>
          <w:top w:val="nil"/>
          <w:left w:val="nil"/>
          <w:bottom w:val="nil"/>
          <w:right w:val="nil"/>
          <w:between w:val="nil"/>
        </w:pBdr>
        <w:ind w:left="360" w:hanging="360"/>
      </w:pPr>
      <w:r w:rsidRPr="006E3B8E">
        <w:t>The nature of tasks may vary from time to time but within the levels of responsibility of the post.</w:t>
      </w:r>
    </w:p>
    <w:p w14:paraId="3DEEC669" w14:textId="77777777" w:rsidR="006E3B8E" w:rsidRDefault="006E3B8E">
      <w:pPr>
        <w:pStyle w:val="Title"/>
        <w:rPr>
          <w:rFonts w:ascii="Arial" w:eastAsia="Arial" w:hAnsi="Arial" w:cs="Arial"/>
          <w:sz w:val="22"/>
          <w:szCs w:val="22"/>
        </w:rPr>
      </w:pPr>
    </w:p>
    <w:p w14:paraId="3656B9AB" w14:textId="77777777" w:rsidR="006E3B8E" w:rsidRDefault="006E3B8E">
      <w:pPr>
        <w:pStyle w:val="Title"/>
        <w:rPr>
          <w:rFonts w:ascii="Arial" w:eastAsia="Arial" w:hAnsi="Arial" w:cs="Arial"/>
          <w:sz w:val="22"/>
          <w:szCs w:val="22"/>
        </w:rPr>
      </w:pPr>
    </w:p>
    <w:p w14:paraId="45FB0818" w14:textId="77777777" w:rsidR="00237DF5" w:rsidRDefault="00237DF5">
      <w:pPr>
        <w:pStyle w:val="Title"/>
        <w:rPr>
          <w:rFonts w:ascii="Arial" w:eastAsia="Arial" w:hAnsi="Arial" w:cs="Arial"/>
          <w:sz w:val="22"/>
          <w:szCs w:val="22"/>
        </w:rPr>
      </w:pPr>
    </w:p>
    <w:p w14:paraId="24CB17A9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1C29B8F7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1390A042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51C373C8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234CEB3F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13F39AD8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164832DA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53B2B7AD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6D2A364B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34CBEA3C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434E913E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465FB5C1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2416D126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498DFF3B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03ED115A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201E55E4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7B849863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5CDCFE3A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396856B8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3D8FAA03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265BFDF6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23E455E2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126754C0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081C38F0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303F890D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22CC533F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555CF302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53E0F181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79B5345E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1D660EDB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1F0574D4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02EF14D8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414A2634" w14:textId="77777777" w:rsidR="004B73E6" w:rsidRDefault="004B73E6" w:rsidP="004B73E6">
      <w:pPr>
        <w:pStyle w:val="Title"/>
        <w:rPr>
          <w:rFonts w:ascii="Arial" w:eastAsia="Arial" w:hAnsi="Arial" w:cs="Arial"/>
          <w:sz w:val="22"/>
          <w:szCs w:val="22"/>
        </w:rPr>
      </w:pPr>
    </w:p>
    <w:p w14:paraId="27F4A280" w14:textId="62FDE514" w:rsidR="004B73E6" w:rsidRDefault="00924838" w:rsidP="004B73E6">
      <w:pPr>
        <w:pStyle w:val="Titl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PERSON SPECIFICATION – </w:t>
      </w:r>
      <w:r w:rsidR="004B73E6" w:rsidRPr="00DA50BB">
        <w:rPr>
          <w:rFonts w:ascii="Arial" w:eastAsia="Arial" w:hAnsi="Arial" w:cs="Arial"/>
          <w:sz w:val="22"/>
          <w:szCs w:val="22"/>
        </w:rPr>
        <w:t>Research Engagement Network Project Officer</w:t>
      </w:r>
    </w:p>
    <w:p w14:paraId="049F31CB" w14:textId="6F0AD02B" w:rsidR="005E2E9C" w:rsidRDefault="005E2E9C" w:rsidP="004B73E6">
      <w:pPr>
        <w:pStyle w:val="Title"/>
      </w:pPr>
    </w:p>
    <w:p w14:paraId="2369E723" w14:textId="77777777" w:rsidR="005E2E9C" w:rsidRDefault="00924838" w:rsidP="006E3B8E">
      <w:r>
        <w:rPr>
          <w:b/>
          <w:i/>
        </w:rPr>
        <w:t>The successful candidate will need to demonstrate:</w:t>
      </w:r>
    </w:p>
    <w:tbl>
      <w:tblPr>
        <w:tblW w:w="11340" w:type="dxa"/>
        <w:tblInd w:w="-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440"/>
        <w:gridCol w:w="1080"/>
        <w:gridCol w:w="1080"/>
        <w:gridCol w:w="1080"/>
      </w:tblGrid>
      <w:tr w:rsidR="005E2E9C" w14:paraId="65ADE82D" w14:textId="77777777" w:rsidTr="28B298FE">
        <w:tc>
          <w:tcPr>
            <w:tcW w:w="6660" w:type="dxa"/>
            <w:tcBorders>
              <w:bottom w:val="nil"/>
            </w:tcBorders>
          </w:tcPr>
          <w:p w14:paraId="5844AE00" w14:textId="77777777" w:rsidR="005E2E9C" w:rsidRDefault="00924838">
            <w:pPr>
              <w:pStyle w:val="Heading4"/>
            </w:pPr>
            <w:r>
              <w:t>CRITERIA</w:t>
            </w:r>
          </w:p>
        </w:tc>
        <w:tc>
          <w:tcPr>
            <w:tcW w:w="1440" w:type="dxa"/>
            <w:tcBorders>
              <w:bottom w:val="nil"/>
            </w:tcBorders>
          </w:tcPr>
          <w:p w14:paraId="6B46D192" w14:textId="77777777" w:rsidR="005E2E9C" w:rsidRDefault="00924838">
            <w:r>
              <w:rPr>
                <w:b/>
              </w:rPr>
              <w:t>E or D =</w:t>
            </w:r>
          </w:p>
          <w:p w14:paraId="15DB1609" w14:textId="77777777" w:rsidR="005E2E9C" w:rsidRDefault="00924838">
            <w:r>
              <w:rPr>
                <w:b/>
              </w:rPr>
              <w:t>Essential or Desirable</w:t>
            </w:r>
          </w:p>
        </w:tc>
        <w:tc>
          <w:tcPr>
            <w:tcW w:w="3240" w:type="dxa"/>
            <w:gridSpan w:val="3"/>
            <w:tcBorders>
              <w:bottom w:val="nil"/>
            </w:tcBorders>
          </w:tcPr>
          <w:p w14:paraId="049BE10B" w14:textId="77777777" w:rsidR="005E2E9C" w:rsidRDefault="00924838">
            <w:r>
              <w:t>Assessed:</w:t>
            </w:r>
          </w:p>
          <w:p w14:paraId="08424FAD" w14:textId="77777777" w:rsidR="005E2E9C" w:rsidRDefault="00924838">
            <w:r>
              <w:t>A = Application form</w:t>
            </w:r>
          </w:p>
          <w:p w14:paraId="71E1AE4A" w14:textId="1F992B7E" w:rsidR="005E2E9C" w:rsidRDefault="00924838">
            <w:r>
              <w:t>I  = Interview</w:t>
            </w:r>
          </w:p>
          <w:p w14:paraId="75D32D86" w14:textId="77777777" w:rsidR="005E2E9C" w:rsidRDefault="00924838">
            <w:r>
              <w:t>T = Test at Interview</w:t>
            </w:r>
          </w:p>
        </w:tc>
      </w:tr>
      <w:tr w:rsidR="005E2E9C" w14:paraId="7C16EC16" w14:textId="77777777" w:rsidTr="28B298FE">
        <w:tc>
          <w:tcPr>
            <w:tcW w:w="6660" w:type="dxa"/>
            <w:shd w:val="clear" w:color="auto" w:fill="E6E6E6"/>
          </w:tcPr>
          <w:p w14:paraId="74D97871" w14:textId="77777777" w:rsidR="005E2E9C" w:rsidRDefault="00924838">
            <w:pPr>
              <w:pStyle w:val="Heading1"/>
              <w:jc w:val="left"/>
            </w:pPr>
            <w:r>
              <w:t>WORK EXPERIENCE</w:t>
            </w:r>
          </w:p>
        </w:tc>
        <w:tc>
          <w:tcPr>
            <w:tcW w:w="1440" w:type="dxa"/>
            <w:shd w:val="clear" w:color="auto" w:fill="E6E6E6"/>
          </w:tcPr>
          <w:p w14:paraId="53128261" w14:textId="77777777" w:rsidR="005E2E9C" w:rsidRDefault="005E2E9C">
            <w:pPr>
              <w:spacing w:before="60" w:after="60"/>
            </w:pPr>
          </w:p>
        </w:tc>
        <w:tc>
          <w:tcPr>
            <w:tcW w:w="1080" w:type="dxa"/>
            <w:shd w:val="clear" w:color="auto" w:fill="E6E6E6"/>
          </w:tcPr>
          <w:p w14:paraId="5316D17B" w14:textId="77777777" w:rsidR="005E2E9C" w:rsidRDefault="00924838">
            <w:pPr>
              <w:pStyle w:val="Heading4"/>
              <w:spacing w:before="60" w:after="60"/>
            </w:pPr>
            <w:r>
              <w:t>A</w:t>
            </w:r>
          </w:p>
        </w:tc>
        <w:tc>
          <w:tcPr>
            <w:tcW w:w="1080" w:type="dxa"/>
            <w:shd w:val="clear" w:color="auto" w:fill="E6E6E6"/>
          </w:tcPr>
          <w:p w14:paraId="2906B3E5" w14:textId="77777777" w:rsidR="005E2E9C" w:rsidRDefault="00924838">
            <w:pPr>
              <w:spacing w:before="60" w:after="60"/>
            </w:pPr>
            <w:r>
              <w:rPr>
                <w:b/>
              </w:rPr>
              <w:t>I</w:t>
            </w:r>
          </w:p>
        </w:tc>
        <w:tc>
          <w:tcPr>
            <w:tcW w:w="1080" w:type="dxa"/>
            <w:shd w:val="clear" w:color="auto" w:fill="E6E6E6"/>
          </w:tcPr>
          <w:p w14:paraId="1086CAE5" w14:textId="77777777" w:rsidR="005E2E9C" w:rsidRDefault="00924838" w:rsidP="11AD552F">
            <w:pPr>
              <w:spacing w:before="60" w:after="60"/>
              <w:rPr>
                <w:b/>
                <w:bCs/>
              </w:rPr>
            </w:pPr>
            <w:r w:rsidRPr="28B298FE">
              <w:rPr>
                <w:b/>
                <w:bCs/>
              </w:rPr>
              <w:t>T</w:t>
            </w:r>
          </w:p>
        </w:tc>
      </w:tr>
      <w:tr w:rsidR="005E2E9C" w14:paraId="6FBA5AD5" w14:textId="77777777" w:rsidTr="28B298FE">
        <w:tc>
          <w:tcPr>
            <w:tcW w:w="6660" w:type="dxa"/>
            <w:tcBorders>
              <w:bottom w:val="nil"/>
            </w:tcBorders>
          </w:tcPr>
          <w:p w14:paraId="28E7CCDF" w14:textId="77777777" w:rsidR="005E2E9C" w:rsidRPr="00237DF5" w:rsidRDefault="005D3C57">
            <w:r w:rsidRPr="00237DF5">
              <w:t xml:space="preserve">Providing administrative functions for a group or team   </w:t>
            </w:r>
          </w:p>
        </w:tc>
        <w:tc>
          <w:tcPr>
            <w:tcW w:w="1440" w:type="dxa"/>
            <w:tcBorders>
              <w:bottom w:val="nil"/>
            </w:tcBorders>
          </w:tcPr>
          <w:p w14:paraId="65AEDD99" w14:textId="77777777" w:rsidR="005E2E9C" w:rsidRPr="00237DF5" w:rsidRDefault="00924838">
            <w:pPr>
              <w:spacing w:before="60" w:after="60"/>
            </w:pPr>
            <w:r w:rsidRPr="00237DF5">
              <w:t>E</w:t>
            </w:r>
          </w:p>
        </w:tc>
        <w:tc>
          <w:tcPr>
            <w:tcW w:w="1080" w:type="dxa"/>
            <w:tcBorders>
              <w:bottom w:val="nil"/>
            </w:tcBorders>
          </w:tcPr>
          <w:p w14:paraId="21EDE7D5" w14:textId="77777777" w:rsidR="005E2E9C" w:rsidRPr="00237DF5" w:rsidRDefault="00924838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5EBF5B33" w14:textId="77777777" w:rsidR="005E2E9C" w:rsidRPr="00237DF5" w:rsidRDefault="00924838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62486C05" w14:textId="77777777" w:rsidR="005E2E9C" w:rsidRPr="00237DF5" w:rsidRDefault="005E2E9C">
            <w:pPr>
              <w:spacing w:before="60" w:after="60"/>
              <w:jc w:val="center"/>
            </w:pPr>
          </w:p>
        </w:tc>
      </w:tr>
      <w:tr w:rsidR="005E2E9C" w14:paraId="21730205" w14:textId="77777777" w:rsidTr="28B298FE">
        <w:tc>
          <w:tcPr>
            <w:tcW w:w="6660" w:type="dxa"/>
            <w:tcBorders>
              <w:bottom w:val="nil"/>
            </w:tcBorders>
          </w:tcPr>
          <w:p w14:paraId="05FBDB67" w14:textId="77777777" w:rsidR="005E2E9C" w:rsidRPr="00237DF5" w:rsidRDefault="005D3C57">
            <w:r w:rsidRPr="00237DF5">
              <w:t>Recording, collating and the processing of information</w:t>
            </w:r>
          </w:p>
        </w:tc>
        <w:tc>
          <w:tcPr>
            <w:tcW w:w="1440" w:type="dxa"/>
            <w:tcBorders>
              <w:bottom w:val="nil"/>
            </w:tcBorders>
          </w:tcPr>
          <w:p w14:paraId="33B80983" w14:textId="77777777" w:rsidR="005E2E9C" w:rsidRPr="00237DF5" w:rsidRDefault="00924838">
            <w:pPr>
              <w:spacing w:before="60" w:after="60"/>
            </w:pPr>
            <w:r w:rsidRPr="00237DF5">
              <w:t>E</w:t>
            </w:r>
          </w:p>
        </w:tc>
        <w:tc>
          <w:tcPr>
            <w:tcW w:w="1080" w:type="dxa"/>
            <w:tcBorders>
              <w:bottom w:val="nil"/>
            </w:tcBorders>
          </w:tcPr>
          <w:p w14:paraId="3BE1471B" w14:textId="77777777" w:rsidR="005E2E9C" w:rsidRPr="00237DF5" w:rsidRDefault="00924838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594D1A89" w14:textId="77777777" w:rsidR="005E2E9C" w:rsidRPr="00237DF5" w:rsidRDefault="00924838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4101652C" w14:textId="77777777" w:rsidR="005E2E9C" w:rsidRPr="00237DF5" w:rsidRDefault="005E2E9C">
            <w:pPr>
              <w:spacing w:before="60" w:after="60"/>
              <w:jc w:val="center"/>
            </w:pPr>
          </w:p>
        </w:tc>
      </w:tr>
      <w:tr w:rsidR="00874D97" w14:paraId="06FDA9BF" w14:textId="77777777" w:rsidTr="28B298FE">
        <w:tc>
          <w:tcPr>
            <w:tcW w:w="6660" w:type="dxa"/>
            <w:tcBorders>
              <w:bottom w:val="nil"/>
            </w:tcBorders>
          </w:tcPr>
          <w:p w14:paraId="34BC7F6E" w14:textId="77777777" w:rsidR="00874D97" w:rsidRPr="00237DF5" w:rsidRDefault="00874D97" w:rsidP="00874D97">
            <w:r w:rsidRPr="00237DF5">
              <w:t>Dealing with telephone, email and face to face enquiries</w:t>
            </w:r>
          </w:p>
        </w:tc>
        <w:tc>
          <w:tcPr>
            <w:tcW w:w="1440" w:type="dxa"/>
            <w:tcBorders>
              <w:bottom w:val="nil"/>
            </w:tcBorders>
          </w:tcPr>
          <w:p w14:paraId="061D6CA7" w14:textId="77777777" w:rsidR="00874D97" w:rsidRPr="00237DF5" w:rsidRDefault="00874D97" w:rsidP="00874D97">
            <w:pPr>
              <w:spacing w:before="60" w:after="60"/>
            </w:pPr>
            <w:r w:rsidRPr="00237DF5">
              <w:t>E</w:t>
            </w:r>
          </w:p>
        </w:tc>
        <w:tc>
          <w:tcPr>
            <w:tcW w:w="1080" w:type="dxa"/>
            <w:tcBorders>
              <w:bottom w:val="nil"/>
            </w:tcBorders>
          </w:tcPr>
          <w:p w14:paraId="0B98F510" w14:textId="77777777" w:rsidR="00874D97" w:rsidRPr="00237DF5" w:rsidRDefault="00874D97" w:rsidP="00874D97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5974253C" w14:textId="77777777" w:rsidR="00874D97" w:rsidRPr="00237DF5" w:rsidRDefault="00874D97" w:rsidP="00874D97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4B99056E" w14:textId="77777777" w:rsidR="00874D97" w:rsidRPr="00237DF5" w:rsidRDefault="00874D97" w:rsidP="00874D97">
            <w:pPr>
              <w:spacing w:before="60" w:after="60"/>
              <w:jc w:val="center"/>
            </w:pPr>
          </w:p>
        </w:tc>
      </w:tr>
      <w:tr w:rsidR="00874D97" w14:paraId="7F5C59AC" w14:textId="77777777" w:rsidTr="28B298FE">
        <w:tc>
          <w:tcPr>
            <w:tcW w:w="6660" w:type="dxa"/>
            <w:tcBorders>
              <w:bottom w:val="nil"/>
            </w:tcBorders>
          </w:tcPr>
          <w:p w14:paraId="707F3706" w14:textId="77777777" w:rsidR="00874D97" w:rsidRPr="00237DF5" w:rsidRDefault="00874D97" w:rsidP="00874D97">
            <w:r w:rsidRPr="00237DF5">
              <w:t>Engaging with a wide range of people</w:t>
            </w:r>
          </w:p>
        </w:tc>
        <w:tc>
          <w:tcPr>
            <w:tcW w:w="1440" w:type="dxa"/>
            <w:tcBorders>
              <w:bottom w:val="nil"/>
            </w:tcBorders>
          </w:tcPr>
          <w:p w14:paraId="3D6DC322" w14:textId="77777777" w:rsidR="00874D97" w:rsidRPr="00237DF5" w:rsidRDefault="00874D97" w:rsidP="00874D97">
            <w:pPr>
              <w:spacing w:before="60" w:after="60"/>
            </w:pPr>
            <w:r w:rsidRPr="00237DF5">
              <w:t>E</w:t>
            </w:r>
          </w:p>
        </w:tc>
        <w:tc>
          <w:tcPr>
            <w:tcW w:w="1080" w:type="dxa"/>
            <w:tcBorders>
              <w:bottom w:val="nil"/>
            </w:tcBorders>
          </w:tcPr>
          <w:p w14:paraId="6332E5F9" w14:textId="77777777" w:rsidR="00874D97" w:rsidRPr="00237DF5" w:rsidRDefault="00874D97" w:rsidP="00874D97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70F40C0F" w14:textId="77777777" w:rsidR="00874D97" w:rsidRPr="00237DF5" w:rsidRDefault="00874D97" w:rsidP="00874D97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1299C43A" w14:textId="77777777" w:rsidR="00874D97" w:rsidRPr="00237DF5" w:rsidRDefault="00874D97" w:rsidP="00874D97">
            <w:pPr>
              <w:spacing w:before="60" w:after="60"/>
              <w:jc w:val="center"/>
            </w:pPr>
          </w:p>
        </w:tc>
      </w:tr>
      <w:tr w:rsidR="007B2BFE" w14:paraId="7CD3EF7B" w14:textId="77777777" w:rsidTr="28B298FE">
        <w:tc>
          <w:tcPr>
            <w:tcW w:w="6660" w:type="dxa"/>
            <w:tcBorders>
              <w:bottom w:val="nil"/>
            </w:tcBorders>
          </w:tcPr>
          <w:p w14:paraId="73B708EE" w14:textId="0C513DE4" w:rsidR="007B2BFE" w:rsidRPr="00237DF5" w:rsidRDefault="1EDF117C" w:rsidP="11AD552F">
            <w:pPr>
              <w:spacing w:before="60" w:after="60"/>
            </w:pPr>
            <w:r w:rsidRPr="28B298FE">
              <w:t>M</w:t>
            </w:r>
            <w:r w:rsidR="007B2BFE" w:rsidRPr="28B298FE">
              <w:t xml:space="preserve">onitoring </w:t>
            </w:r>
            <w:r w:rsidR="15AF8FF4" w:rsidRPr="28B298FE">
              <w:t xml:space="preserve">and reporting </w:t>
            </w:r>
            <w:r w:rsidR="007B2BFE" w:rsidRPr="28B298FE">
              <w:t>systems</w:t>
            </w:r>
            <w:r w:rsidR="5EAFD487" w:rsidRPr="28B298FE">
              <w:t xml:space="preserve"> </w:t>
            </w:r>
            <w:r w:rsidR="2C2A89C0" w:rsidRPr="28B298FE">
              <w:t>(</w:t>
            </w:r>
            <w:r w:rsidR="5EAFD487" w:rsidRPr="28B298FE">
              <w:t xml:space="preserve">e.g. recording </w:t>
            </w:r>
            <w:r w:rsidR="6C44D057" w:rsidRPr="28B298FE">
              <w:t>out</w:t>
            </w:r>
            <w:r w:rsidR="66B38D3E" w:rsidRPr="28B298FE">
              <w:t>puts and out</w:t>
            </w:r>
            <w:r w:rsidR="6C44D057" w:rsidRPr="28B298FE">
              <w:t xml:space="preserve">comes to reflect </w:t>
            </w:r>
            <w:r w:rsidR="27DA6F10" w:rsidRPr="28B298FE">
              <w:t>milestone</w:t>
            </w:r>
            <w:r w:rsidR="6C44D057" w:rsidRPr="28B298FE">
              <w:t xml:space="preserve"> achievements in </w:t>
            </w:r>
            <w:r w:rsidR="0B02FD3D" w:rsidRPr="28B298FE">
              <w:t xml:space="preserve">excel spreadsheets, </w:t>
            </w:r>
            <w:r w:rsidR="6C44D057" w:rsidRPr="28B298FE">
              <w:t>report writing, ca</w:t>
            </w:r>
            <w:r w:rsidR="5EAFD487" w:rsidRPr="28B298FE">
              <w:t>se studies,</w:t>
            </w:r>
            <w:r w:rsidR="48548E3A" w:rsidRPr="28B298FE">
              <w:t xml:space="preserve"> etc</w:t>
            </w:r>
            <w:r w:rsidR="4CDF8D49" w:rsidRPr="28B298FE">
              <w:t>.)</w:t>
            </w:r>
          </w:p>
        </w:tc>
        <w:tc>
          <w:tcPr>
            <w:tcW w:w="1440" w:type="dxa"/>
            <w:tcBorders>
              <w:bottom w:val="nil"/>
            </w:tcBorders>
          </w:tcPr>
          <w:p w14:paraId="7002D539" w14:textId="77777777" w:rsidR="007B2BFE" w:rsidRPr="00237DF5" w:rsidRDefault="007B2BFE" w:rsidP="007B2BFE">
            <w:pPr>
              <w:spacing w:before="60" w:after="60"/>
            </w:pPr>
            <w:r w:rsidRPr="00237DF5">
              <w:t>D</w:t>
            </w:r>
          </w:p>
        </w:tc>
        <w:tc>
          <w:tcPr>
            <w:tcW w:w="1080" w:type="dxa"/>
            <w:tcBorders>
              <w:bottom w:val="nil"/>
            </w:tcBorders>
          </w:tcPr>
          <w:p w14:paraId="58CB8B7F" w14:textId="77777777" w:rsidR="007B2BFE" w:rsidRPr="00237DF5" w:rsidRDefault="007B2BFE" w:rsidP="007B2BFE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11230191" w14:textId="77777777" w:rsidR="007B2BFE" w:rsidRPr="00237DF5" w:rsidRDefault="007B2BFE" w:rsidP="007B2BFE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0FB78278" w14:textId="77777777" w:rsidR="007B2BFE" w:rsidRPr="00237DF5" w:rsidRDefault="007B2BFE" w:rsidP="007B2BFE">
            <w:pPr>
              <w:spacing w:before="60" w:after="60"/>
              <w:jc w:val="center"/>
            </w:pPr>
          </w:p>
        </w:tc>
      </w:tr>
      <w:tr w:rsidR="00875D69" w14:paraId="369EBD84" w14:textId="77777777" w:rsidTr="28B298FE">
        <w:tc>
          <w:tcPr>
            <w:tcW w:w="6660" w:type="dxa"/>
            <w:tcBorders>
              <w:bottom w:val="nil"/>
            </w:tcBorders>
          </w:tcPr>
          <w:p w14:paraId="76260DE4" w14:textId="77777777" w:rsidR="00875D69" w:rsidRPr="00237DF5" w:rsidRDefault="00875D69" w:rsidP="00875D69">
            <w:pPr>
              <w:spacing w:before="60" w:after="60"/>
            </w:pPr>
            <w:r>
              <w:t>Experience planning meetings and events</w:t>
            </w:r>
          </w:p>
        </w:tc>
        <w:tc>
          <w:tcPr>
            <w:tcW w:w="1440" w:type="dxa"/>
            <w:tcBorders>
              <w:bottom w:val="nil"/>
            </w:tcBorders>
          </w:tcPr>
          <w:p w14:paraId="49B24C05" w14:textId="77777777" w:rsidR="00875D69" w:rsidRPr="00237DF5" w:rsidRDefault="00875D69" w:rsidP="00875D69">
            <w:pPr>
              <w:spacing w:before="60" w:after="60"/>
            </w:pPr>
            <w:r>
              <w:t>D</w:t>
            </w:r>
          </w:p>
        </w:tc>
        <w:tc>
          <w:tcPr>
            <w:tcW w:w="1080" w:type="dxa"/>
            <w:tcBorders>
              <w:bottom w:val="nil"/>
            </w:tcBorders>
          </w:tcPr>
          <w:p w14:paraId="420CF61C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7F7874F7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1FC39945" w14:textId="77777777" w:rsidR="00875D69" w:rsidRPr="00237DF5" w:rsidRDefault="00875D69" w:rsidP="00875D69">
            <w:pPr>
              <w:spacing w:before="60" w:after="60"/>
              <w:jc w:val="center"/>
            </w:pPr>
          </w:p>
        </w:tc>
      </w:tr>
      <w:tr w:rsidR="10E140AC" w14:paraId="1C87EE10" w14:textId="77777777" w:rsidTr="28B298FE">
        <w:trPr>
          <w:trHeight w:val="300"/>
        </w:trPr>
        <w:tc>
          <w:tcPr>
            <w:tcW w:w="6660" w:type="dxa"/>
            <w:tcBorders>
              <w:bottom w:val="nil"/>
            </w:tcBorders>
          </w:tcPr>
          <w:p w14:paraId="0B59B114" w14:textId="3B9CC776" w:rsidR="23705ED3" w:rsidRDefault="491093E8" w:rsidP="746D2307">
            <w:r>
              <w:t>Experience of delivering an event</w:t>
            </w:r>
          </w:p>
        </w:tc>
        <w:tc>
          <w:tcPr>
            <w:tcW w:w="1440" w:type="dxa"/>
            <w:tcBorders>
              <w:bottom w:val="nil"/>
            </w:tcBorders>
          </w:tcPr>
          <w:p w14:paraId="06ABFEB5" w14:textId="58742FF6" w:rsidR="23705ED3" w:rsidRDefault="23705ED3" w:rsidP="10E140AC">
            <w:r>
              <w:t>D</w:t>
            </w:r>
          </w:p>
        </w:tc>
        <w:tc>
          <w:tcPr>
            <w:tcW w:w="1080" w:type="dxa"/>
            <w:tcBorders>
              <w:bottom w:val="nil"/>
            </w:tcBorders>
          </w:tcPr>
          <w:p w14:paraId="5C39430C" w14:textId="77777777" w:rsidR="10E140AC" w:rsidRDefault="10E140AC" w:rsidP="10E140AC">
            <w:pPr>
              <w:spacing w:before="60" w:after="60"/>
              <w:rPr>
                <w:rFonts w:eastAsia="Arial Unicode MS"/>
              </w:rPr>
            </w:pPr>
            <w:r w:rsidRPr="10E140AC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3E57CC69" w14:textId="77777777" w:rsidR="10E140AC" w:rsidRDefault="10E140AC" w:rsidP="10E140AC">
            <w:pPr>
              <w:spacing w:before="60" w:after="60"/>
              <w:rPr>
                <w:rFonts w:eastAsia="Arial Unicode MS"/>
              </w:rPr>
            </w:pPr>
            <w:r w:rsidRPr="10E140AC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00003417" w14:textId="421A92A2" w:rsidR="10E140AC" w:rsidRDefault="10E140AC" w:rsidP="10E140AC">
            <w:pPr>
              <w:jc w:val="center"/>
            </w:pPr>
          </w:p>
        </w:tc>
      </w:tr>
      <w:tr w:rsidR="10E140AC" w14:paraId="50EC12B1" w14:textId="77777777" w:rsidTr="28B298FE">
        <w:trPr>
          <w:trHeight w:val="300"/>
        </w:trPr>
        <w:tc>
          <w:tcPr>
            <w:tcW w:w="6660" w:type="dxa"/>
            <w:tcBorders>
              <w:bottom w:val="nil"/>
            </w:tcBorders>
          </w:tcPr>
          <w:p w14:paraId="78513D02" w14:textId="00CB1E78" w:rsidR="5B8F1709" w:rsidRDefault="5816473C" w:rsidP="746D2307">
            <w:r>
              <w:t xml:space="preserve">Experience of </w:t>
            </w:r>
            <w:r w:rsidR="7E8D9853">
              <w:t xml:space="preserve">co-ordinating </w:t>
            </w:r>
            <w:r>
              <w:t>on-going support for volunteers</w:t>
            </w:r>
          </w:p>
        </w:tc>
        <w:tc>
          <w:tcPr>
            <w:tcW w:w="1440" w:type="dxa"/>
            <w:tcBorders>
              <w:bottom w:val="nil"/>
            </w:tcBorders>
          </w:tcPr>
          <w:p w14:paraId="4CC5100A" w14:textId="58742FF6" w:rsidR="10E140AC" w:rsidRDefault="10E140AC" w:rsidP="10E140AC">
            <w:r>
              <w:t>D</w:t>
            </w:r>
          </w:p>
        </w:tc>
        <w:tc>
          <w:tcPr>
            <w:tcW w:w="1080" w:type="dxa"/>
            <w:tcBorders>
              <w:bottom w:val="nil"/>
            </w:tcBorders>
          </w:tcPr>
          <w:p w14:paraId="044688EF" w14:textId="77777777" w:rsidR="10E140AC" w:rsidRDefault="10E140AC" w:rsidP="10E140AC">
            <w:pPr>
              <w:spacing w:before="60" w:after="60"/>
              <w:rPr>
                <w:rFonts w:eastAsia="Arial Unicode MS"/>
              </w:rPr>
            </w:pPr>
            <w:r w:rsidRPr="10E140AC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5084E167" w14:textId="77777777" w:rsidR="10E140AC" w:rsidRDefault="10E140AC" w:rsidP="10E140AC">
            <w:pPr>
              <w:spacing w:before="60" w:after="60"/>
              <w:rPr>
                <w:rFonts w:eastAsia="Arial Unicode MS"/>
              </w:rPr>
            </w:pPr>
            <w:r w:rsidRPr="10E140AC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480C8CD5" w14:textId="06AF2CB3" w:rsidR="10E140AC" w:rsidRDefault="10E140AC" w:rsidP="10E140AC">
            <w:pPr>
              <w:jc w:val="center"/>
            </w:pPr>
          </w:p>
        </w:tc>
      </w:tr>
      <w:tr w:rsidR="00875D69" w14:paraId="05C34759" w14:textId="77777777" w:rsidTr="28B298FE">
        <w:tc>
          <w:tcPr>
            <w:tcW w:w="6660" w:type="dxa"/>
            <w:tcBorders>
              <w:bottom w:val="nil"/>
            </w:tcBorders>
          </w:tcPr>
          <w:p w14:paraId="2199D5EC" w14:textId="77777777" w:rsidR="00875D69" w:rsidRPr="00237DF5" w:rsidRDefault="00875D69" w:rsidP="00875D69">
            <w:pPr>
              <w:spacing w:before="60" w:after="60"/>
            </w:pPr>
            <w:r w:rsidRPr="00237DF5">
              <w:t>Experience of working with the voluntary and community and social enterprise sector</w:t>
            </w:r>
          </w:p>
        </w:tc>
        <w:tc>
          <w:tcPr>
            <w:tcW w:w="1440" w:type="dxa"/>
            <w:tcBorders>
              <w:bottom w:val="nil"/>
            </w:tcBorders>
          </w:tcPr>
          <w:p w14:paraId="1839CE51" w14:textId="77777777" w:rsidR="00875D69" w:rsidRPr="00237DF5" w:rsidRDefault="00875D69" w:rsidP="00875D69">
            <w:pPr>
              <w:spacing w:before="60" w:after="60"/>
            </w:pPr>
            <w:r w:rsidRPr="00237DF5">
              <w:t>D</w:t>
            </w:r>
          </w:p>
        </w:tc>
        <w:tc>
          <w:tcPr>
            <w:tcW w:w="1080" w:type="dxa"/>
            <w:tcBorders>
              <w:bottom w:val="nil"/>
            </w:tcBorders>
          </w:tcPr>
          <w:p w14:paraId="4BB356C4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434566AF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0562CB0E" w14:textId="77777777" w:rsidR="00875D69" w:rsidRPr="00237DF5" w:rsidRDefault="00875D69" w:rsidP="00875D69">
            <w:pPr>
              <w:spacing w:before="60" w:after="60"/>
              <w:jc w:val="center"/>
            </w:pPr>
          </w:p>
        </w:tc>
      </w:tr>
      <w:tr w:rsidR="11AD552F" w14:paraId="5D64ADCB" w14:textId="77777777" w:rsidTr="28B298FE">
        <w:trPr>
          <w:trHeight w:val="300"/>
        </w:trPr>
        <w:tc>
          <w:tcPr>
            <w:tcW w:w="6660" w:type="dxa"/>
            <w:tcBorders>
              <w:bottom w:val="nil"/>
            </w:tcBorders>
          </w:tcPr>
          <w:p w14:paraId="643529B9" w14:textId="2629CB53" w:rsidR="422E8315" w:rsidRDefault="422E8315" w:rsidP="11AD552F">
            <w:r>
              <w:t>Experience of working with o</w:t>
            </w:r>
            <w:r w:rsidR="033ED110">
              <w:t>r supporting communities</w:t>
            </w:r>
          </w:p>
        </w:tc>
        <w:tc>
          <w:tcPr>
            <w:tcW w:w="1440" w:type="dxa"/>
            <w:tcBorders>
              <w:bottom w:val="nil"/>
            </w:tcBorders>
          </w:tcPr>
          <w:p w14:paraId="5472E897" w14:textId="77777777" w:rsidR="11AD552F" w:rsidRDefault="11AD552F" w:rsidP="11AD552F">
            <w:pPr>
              <w:spacing w:before="60" w:after="60"/>
            </w:pPr>
            <w:r>
              <w:t>D</w:t>
            </w:r>
          </w:p>
        </w:tc>
        <w:tc>
          <w:tcPr>
            <w:tcW w:w="1080" w:type="dxa"/>
            <w:tcBorders>
              <w:bottom w:val="nil"/>
            </w:tcBorders>
          </w:tcPr>
          <w:p w14:paraId="2CD43E7A" w14:textId="77777777" w:rsidR="11AD552F" w:rsidRDefault="11AD552F" w:rsidP="11AD552F">
            <w:pPr>
              <w:spacing w:before="60" w:after="60"/>
            </w:pPr>
            <w:r w:rsidRPr="11AD552F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7FF778FB" w14:textId="77777777" w:rsidR="11AD552F" w:rsidRDefault="11AD552F" w:rsidP="11AD552F">
            <w:pPr>
              <w:spacing w:before="60" w:after="60"/>
            </w:pPr>
            <w:r w:rsidRPr="11AD552F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0ACD0F87" w14:textId="5949FEF8" w:rsidR="11AD552F" w:rsidRDefault="11AD552F" w:rsidP="11AD552F">
            <w:pPr>
              <w:jc w:val="center"/>
            </w:pPr>
          </w:p>
        </w:tc>
      </w:tr>
      <w:tr w:rsidR="11AD552F" w14:paraId="2EEBFA0D" w14:textId="77777777" w:rsidTr="28B298FE">
        <w:trPr>
          <w:trHeight w:val="300"/>
        </w:trPr>
        <w:tc>
          <w:tcPr>
            <w:tcW w:w="6660" w:type="dxa"/>
            <w:tcBorders>
              <w:bottom w:val="nil"/>
            </w:tcBorders>
          </w:tcPr>
          <w:p w14:paraId="639FA29D" w14:textId="7EAA48E5" w:rsidR="181035D6" w:rsidRDefault="181035D6" w:rsidP="11AD552F">
            <w:r>
              <w:t xml:space="preserve">Experience of working with other partners </w:t>
            </w:r>
            <w:r w:rsidR="04B73300">
              <w:t>of</w:t>
            </w:r>
            <w:r>
              <w:t xml:space="preserve"> the Integrated Care System</w:t>
            </w:r>
            <w:r w:rsidR="1D793D7B">
              <w:t>, such as health or academia</w:t>
            </w:r>
          </w:p>
        </w:tc>
        <w:tc>
          <w:tcPr>
            <w:tcW w:w="1440" w:type="dxa"/>
            <w:tcBorders>
              <w:bottom w:val="nil"/>
            </w:tcBorders>
          </w:tcPr>
          <w:p w14:paraId="6721B526" w14:textId="77777777" w:rsidR="11AD552F" w:rsidRDefault="11AD552F" w:rsidP="11AD552F">
            <w:pPr>
              <w:spacing w:before="60" w:after="60"/>
            </w:pPr>
            <w:r>
              <w:t>D</w:t>
            </w:r>
          </w:p>
        </w:tc>
        <w:tc>
          <w:tcPr>
            <w:tcW w:w="1080" w:type="dxa"/>
            <w:tcBorders>
              <w:bottom w:val="nil"/>
            </w:tcBorders>
          </w:tcPr>
          <w:p w14:paraId="5DDD85C7" w14:textId="77777777" w:rsidR="11AD552F" w:rsidRDefault="11AD552F" w:rsidP="11AD552F">
            <w:pPr>
              <w:spacing w:before="60" w:after="60"/>
            </w:pPr>
            <w:r w:rsidRPr="11AD552F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79BC7F1E" w14:textId="77777777" w:rsidR="11AD552F" w:rsidRDefault="11AD552F" w:rsidP="11AD552F">
            <w:pPr>
              <w:spacing w:before="60" w:after="60"/>
            </w:pPr>
            <w:r w:rsidRPr="11AD552F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66F66310" w14:textId="4F8B450A" w:rsidR="11AD552F" w:rsidRDefault="11AD552F" w:rsidP="11AD552F">
            <w:pPr>
              <w:jc w:val="center"/>
            </w:pPr>
          </w:p>
        </w:tc>
      </w:tr>
      <w:tr w:rsidR="00875D69" w14:paraId="3E471165" w14:textId="77777777" w:rsidTr="28B298FE">
        <w:tc>
          <w:tcPr>
            <w:tcW w:w="6660" w:type="dxa"/>
            <w:tcBorders>
              <w:bottom w:val="nil"/>
            </w:tcBorders>
          </w:tcPr>
          <w:p w14:paraId="50645166" w14:textId="77777777" w:rsidR="00875D69" w:rsidRPr="00237DF5" w:rsidRDefault="00875D69" w:rsidP="00875D69">
            <w:pPr>
              <w:spacing w:before="60" w:after="60"/>
            </w:pPr>
            <w:r w:rsidRPr="00237DF5">
              <w:t>Previous experience in a similar role</w:t>
            </w:r>
          </w:p>
        </w:tc>
        <w:tc>
          <w:tcPr>
            <w:tcW w:w="1440" w:type="dxa"/>
            <w:tcBorders>
              <w:bottom w:val="nil"/>
            </w:tcBorders>
          </w:tcPr>
          <w:p w14:paraId="56F65601" w14:textId="77777777" w:rsidR="00875D69" w:rsidRPr="00237DF5" w:rsidRDefault="00875D69" w:rsidP="00875D69">
            <w:pPr>
              <w:spacing w:before="60" w:after="60"/>
            </w:pPr>
            <w:r w:rsidRPr="00237DF5">
              <w:t>D</w:t>
            </w:r>
          </w:p>
        </w:tc>
        <w:tc>
          <w:tcPr>
            <w:tcW w:w="1080" w:type="dxa"/>
            <w:tcBorders>
              <w:bottom w:val="nil"/>
            </w:tcBorders>
          </w:tcPr>
          <w:p w14:paraId="64B3406B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7FF118B5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  <w:tcBorders>
              <w:bottom w:val="nil"/>
            </w:tcBorders>
          </w:tcPr>
          <w:p w14:paraId="34CE0A41" w14:textId="77777777" w:rsidR="00875D69" w:rsidRPr="00237DF5" w:rsidRDefault="00875D69" w:rsidP="00875D69">
            <w:pPr>
              <w:spacing w:before="60" w:after="60"/>
              <w:jc w:val="center"/>
            </w:pPr>
          </w:p>
        </w:tc>
      </w:tr>
      <w:tr w:rsidR="00875D69" w14:paraId="1D3001B2" w14:textId="77777777" w:rsidTr="28B298FE">
        <w:tc>
          <w:tcPr>
            <w:tcW w:w="11340" w:type="dxa"/>
            <w:gridSpan w:val="5"/>
            <w:shd w:val="clear" w:color="auto" w:fill="F2F2F2" w:themeFill="background1" w:themeFillShade="F2"/>
          </w:tcPr>
          <w:p w14:paraId="472F75D5" w14:textId="77777777" w:rsidR="00875D69" w:rsidRDefault="00875D69" w:rsidP="00875D69">
            <w:pPr>
              <w:spacing w:before="60" w:after="60"/>
            </w:pPr>
            <w:r>
              <w:rPr>
                <w:b/>
              </w:rPr>
              <w:t>QUALIFICATIONS/KNOWLEDGE</w:t>
            </w:r>
          </w:p>
        </w:tc>
      </w:tr>
      <w:tr w:rsidR="00875D69" w14:paraId="6F1C5E1B" w14:textId="77777777" w:rsidTr="28B298FE">
        <w:tc>
          <w:tcPr>
            <w:tcW w:w="6660" w:type="dxa"/>
          </w:tcPr>
          <w:p w14:paraId="41666246" w14:textId="4AC8093C" w:rsidR="00875D69" w:rsidRPr="00237DF5" w:rsidRDefault="00875D69" w:rsidP="11AD552F">
            <w:r>
              <w:t xml:space="preserve">Knowledge and proficient use of </w:t>
            </w:r>
            <w:r w:rsidRPr="28B298FE">
              <w:t>Microsoft</w:t>
            </w:r>
            <w:r w:rsidR="313FEFDF" w:rsidRPr="28B298FE">
              <w:t xml:space="preserve"> 365 (</w:t>
            </w:r>
            <w:r w:rsidR="547D7725" w:rsidRPr="28B298FE">
              <w:t xml:space="preserve">Teams, Outlook, </w:t>
            </w:r>
            <w:r w:rsidRPr="28B298FE">
              <w:t>Word</w:t>
            </w:r>
            <w:r w:rsidR="418B2B82" w:rsidRPr="28B298FE">
              <w:t>,</w:t>
            </w:r>
            <w:r w:rsidRPr="28B298FE">
              <w:t xml:space="preserve"> and Excel</w:t>
            </w:r>
            <w:r w:rsidR="3C1DF824" w:rsidRPr="28B298FE">
              <w:t>)</w:t>
            </w:r>
          </w:p>
        </w:tc>
        <w:tc>
          <w:tcPr>
            <w:tcW w:w="1440" w:type="dxa"/>
          </w:tcPr>
          <w:p w14:paraId="21402596" w14:textId="77777777" w:rsidR="00875D69" w:rsidRPr="00237DF5" w:rsidRDefault="00875D69" w:rsidP="00875D69">
            <w:pPr>
              <w:spacing w:before="60" w:after="60"/>
            </w:pPr>
            <w:r w:rsidRPr="00237DF5">
              <w:t>E</w:t>
            </w:r>
          </w:p>
        </w:tc>
        <w:tc>
          <w:tcPr>
            <w:tcW w:w="1080" w:type="dxa"/>
          </w:tcPr>
          <w:p w14:paraId="2DA895FA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0BD0ECAC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62EBF3C5" w14:textId="77777777" w:rsidR="00875D69" w:rsidRPr="00237DF5" w:rsidRDefault="00875D69" w:rsidP="00875D69">
            <w:pPr>
              <w:spacing w:before="60" w:after="60"/>
              <w:jc w:val="center"/>
            </w:pPr>
          </w:p>
        </w:tc>
      </w:tr>
      <w:tr w:rsidR="00875D69" w14:paraId="08E1A250" w14:textId="77777777" w:rsidTr="28B298FE">
        <w:tc>
          <w:tcPr>
            <w:tcW w:w="6660" w:type="dxa"/>
          </w:tcPr>
          <w:p w14:paraId="2FCECF4D" w14:textId="77777777" w:rsidR="00875D69" w:rsidRPr="00237DF5" w:rsidRDefault="00875D69" w:rsidP="00875D69">
            <w:r w:rsidRPr="00237DF5">
              <w:t xml:space="preserve">Understanding of Equality, Diversity and Inclusion and a commitment to being proactive around inequality </w:t>
            </w:r>
          </w:p>
        </w:tc>
        <w:tc>
          <w:tcPr>
            <w:tcW w:w="1440" w:type="dxa"/>
          </w:tcPr>
          <w:p w14:paraId="317AE94D" w14:textId="54187080" w:rsidR="00875D69" w:rsidRPr="00237DF5" w:rsidRDefault="440642B1" w:rsidP="11AD552F">
            <w:pPr>
              <w:spacing w:before="60" w:after="60" w:line="259" w:lineRule="auto"/>
            </w:pPr>
            <w:r w:rsidRPr="11AD552F">
              <w:t>E</w:t>
            </w:r>
          </w:p>
        </w:tc>
        <w:tc>
          <w:tcPr>
            <w:tcW w:w="1080" w:type="dxa"/>
          </w:tcPr>
          <w:p w14:paraId="393D7C15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40CA0AFF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6D98A12B" w14:textId="77777777" w:rsidR="00875D69" w:rsidRPr="00237DF5" w:rsidRDefault="00875D69" w:rsidP="00875D69">
            <w:pPr>
              <w:spacing w:before="60" w:after="60"/>
              <w:jc w:val="center"/>
            </w:pPr>
          </w:p>
        </w:tc>
      </w:tr>
      <w:tr w:rsidR="00875D69" w14:paraId="638DA3FF" w14:textId="77777777" w:rsidTr="28B298FE">
        <w:tc>
          <w:tcPr>
            <w:tcW w:w="6660" w:type="dxa"/>
          </w:tcPr>
          <w:p w14:paraId="4607D64E" w14:textId="77777777" w:rsidR="00875D69" w:rsidRPr="00237DF5" w:rsidRDefault="00875D69" w:rsidP="00875D69">
            <w:bookmarkStart w:id="1" w:name="_gjdgxs" w:colFirst="0" w:colLast="0"/>
            <w:bookmarkEnd w:id="1"/>
            <w:r w:rsidRPr="00237DF5">
              <w:t>Knowledge of the Voluntary and Community and Social Enterprise Sector</w:t>
            </w:r>
          </w:p>
        </w:tc>
        <w:tc>
          <w:tcPr>
            <w:tcW w:w="1440" w:type="dxa"/>
          </w:tcPr>
          <w:p w14:paraId="11297AC6" w14:textId="77777777" w:rsidR="00875D69" w:rsidRPr="00237DF5" w:rsidRDefault="00875D69" w:rsidP="00875D69">
            <w:pPr>
              <w:spacing w:before="60" w:after="60"/>
            </w:pPr>
            <w:r w:rsidRPr="00237DF5">
              <w:t>D</w:t>
            </w:r>
          </w:p>
        </w:tc>
        <w:tc>
          <w:tcPr>
            <w:tcW w:w="1080" w:type="dxa"/>
          </w:tcPr>
          <w:p w14:paraId="458260A9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71420BE2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5997CC1D" w14:textId="77777777" w:rsidR="00875D69" w:rsidRPr="00237DF5" w:rsidRDefault="00875D69" w:rsidP="00875D69">
            <w:pPr>
              <w:spacing w:before="60" w:after="60"/>
            </w:pPr>
          </w:p>
        </w:tc>
      </w:tr>
      <w:tr w:rsidR="00875D69" w14:paraId="48D56F33" w14:textId="77777777" w:rsidTr="28B298FE">
        <w:tc>
          <w:tcPr>
            <w:tcW w:w="6660" w:type="dxa"/>
          </w:tcPr>
          <w:p w14:paraId="1B793E47" w14:textId="4EB4F260" w:rsidR="00875D69" w:rsidRPr="00237DF5" w:rsidRDefault="00875D69" w:rsidP="00875D69">
            <w:r>
              <w:t>Knowledge, understanding</w:t>
            </w:r>
            <w:r w:rsidR="0552E902">
              <w:t>,</w:t>
            </w:r>
            <w:r>
              <w:t xml:space="preserve"> and interest in issues</w:t>
            </w:r>
            <w:r w:rsidR="4A1E375F">
              <w:t xml:space="preserve"> of addressing inequ</w:t>
            </w:r>
            <w:r w:rsidR="3ED39F51">
              <w:t>a</w:t>
            </w:r>
            <w:r w:rsidR="4A1E375F">
              <w:t>lities and under-representation, and improving health</w:t>
            </w:r>
          </w:p>
        </w:tc>
        <w:tc>
          <w:tcPr>
            <w:tcW w:w="1440" w:type="dxa"/>
          </w:tcPr>
          <w:p w14:paraId="130D439E" w14:textId="77777777" w:rsidR="00875D69" w:rsidRPr="00237DF5" w:rsidRDefault="00875D69" w:rsidP="00875D69">
            <w:pPr>
              <w:spacing w:before="60" w:after="60"/>
            </w:pPr>
            <w:r w:rsidRPr="00237DF5">
              <w:t>D</w:t>
            </w:r>
          </w:p>
        </w:tc>
        <w:tc>
          <w:tcPr>
            <w:tcW w:w="1080" w:type="dxa"/>
          </w:tcPr>
          <w:p w14:paraId="4D497BD7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6DC49EFF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110FFD37" w14:textId="77777777" w:rsidR="00875D69" w:rsidRPr="00237DF5" w:rsidRDefault="00875D69" w:rsidP="00875D69">
            <w:pPr>
              <w:spacing w:before="60" w:after="60"/>
            </w:pPr>
          </w:p>
        </w:tc>
      </w:tr>
      <w:tr w:rsidR="00875D69" w14:paraId="60CABD1F" w14:textId="77777777" w:rsidTr="28B298FE">
        <w:tc>
          <w:tcPr>
            <w:tcW w:w="6660" w:type="dxa"/>
          </w:tcPr>
          <w:p w14:paraId="7690D98E" w14:textId="77777777" w:rsidR="00875D69" w:rsidRPr="00237DF5" w:rsidRDefault="00875D69" w:rsidP="00875D69">
            <w:r w:rsidRPr="00237DF5">
              <w:t>Qualifications relevant to an admin role</w:t>
            </w:r>
          </w:p>
        </w:tc>
        <w:tc>
          <w:tcPr>
            <w:tcW w:w="1440" w:type="dxa"/>
          </w:tcPr>
          <w:p w14:paraId="30EA7866" w14:textId="77777777" w:rsidR="00875D69" w:rsidRPr="00237DF5" w:rsidRDefault="00875D69" w:rsidP="00875D69">
            <w:pPr>
              <w:spacing w:before="60" w:after="60"/>
            </w:pPr>
            <w:r w:rsidRPr="00237DF5">
              <w:t>D</w:t>
            </w:r>
          </w:p>
        </w:tc>
        <w:tc>
          <w:tcPr>
            <w:tcW w:w="1080" w:type="dxa"/>
          </w:tcPr>
          <w:p w14:paraId="0B027D25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367FAF3A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3FE9F23F" w14:textId="77777777" w:rsidR="00875D69" w:rsidRPr="00237DF5" w:rsidRDefault="00875D69" w:rsidP="00875D69">
            <w:pPr>
              <w:spacing w:before="60" w:after="60"/>
            </w:pPr>
          </w:p>
        </w:tc>
      </w:tr>
      <w:tr w:rsidR="00875D69" w14:paraId="4737A598" w14:textId="77777777" w:rsidTr="28B298FE">
        <w:tc>
          <w:tcPr>
            <w:tcW w:w="11340" w:type="dxa"/>
            <w:gridSpan w:val="5"/>
            <w:shd w:val="clear" w:color="auto" w:fill="E6E6E6"/>
          </w:tcPr>
          <w:p w14:paraId="0C33BAF2" w14:textId="77777777" w:rsidR="00875D69" w:rsidRDefault="00875D69" w:rsidP="00875D69">
            <w:pPr>
              <w:spacing w:before="60" w:after="60"/>
            </w:pPr>
            <w:r>
              <w:rPr>
                <w:b/>
              </w:rPr>
              <w:t>SKILLS AND ABILITIES</w:t>
            </w:r>
          </w:p>
        </w:tc>
      </w:tr>
      <w:tr w:rsidR="00875D69" w14:paraId="59D550AE" w14:textId="77777777" w:rsidTr="28B298FE">
        <w:tc>
          <w:tcPr>
            <w:tcW w:w="6660" w:type="dxa"/>
          </w:tcPr>
          <w:p w14:paraId="7C9F645E" w14:textId="77777777" w:rsidR="00875D69" w:rsidRPr="00237DF5" w:rsidRDefault="00875D69" w:rsidP="00875D69">
            <w:r w:rsidRPr="00237DF5">
              <w:t>Ability to work on own initiative and work as part of a team</w:t>
            </w:r>
          </w:p>
        </w:tc>
        <w:tc>
          <w:tcPr>
            <w:tcW w:w="1440" w:type="dxa"/>
          </w:tcPr>
          <w:p w14:paraId="2F0E185F" w14:textId="77777777" w:rsidR="00875D69" w:rsidRPr="00237DF5" w:rsidRDefault="00875D69" w:rsidP="00875D69">
            <w:pPr>
              <w:spacing w:before="60" w:after="60"/>
            </w:pPr>
            <w:r w:rsidRPr="00237DF5">
              <w:t>E</w:t>
            </w:r>
          </w:p>
        </w:tc>
        <w:tc>
          <w:tcPr>
            <w:tcW w:w="1080" w:type="dxa"/>
          </w:tcPr>
          <w:p w14:paraId="5E0326CD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7A2BA250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1F72F646" w14:textId="77777777" w:rsidR="00875D69" w:rsidRPr="00237DF5" w:rsidRDefault="00875D69" w:rsidP="00875D69">
            <w:pPr>
              <w:spacing w:before="60" w:after="60"/>
              <w:rPr>
                <w:rFonts w:eastAsia="Nova Mono"/>
              </w:rPr>
            </w:pPr>
          </w:p>
        </w:tc>
      </w:tr>
      <w:tr w:rsidR="00875D69" w14:paraId="5F6159EE" w14:textId="77777777" w:rsidTr="28B298FE">
        <w:tc>
          <w:tcPr>
            <w:tcW w:w="6660" w:type="dxa"/>
          </w:tcPr>
          <w:p w14:paraId="14F9434C" w14:textId="77777777" w:rsidR="00875D69" w:rsidRPr="00237DF5" w:rsidRDefault="00875D69" w:rsidP="00875D69">
            <w:r w:rsidRPr="00237DF5">
              <w:t>Strong organisational skills and the ability to plan, prioritise, complete tasks on schedule and manage time effectively</w:t>
            </w:r>
          </w:p>
        </w:tc>
        <w:tc>
          <w:tcPr>
            <w:tcW w:w="1440" w:type="dxa"/>
          </w:tcPr>
          <w:p w14:paraId="34CC6B09" w14:textId="77777777" w:rsidR="00875D69" w:rsidRPr="00237DF5" w:rsidRDefault="00875D69" w:rsidP="00875D69">
            <w:pPr>
              <w:spacing w:before="60" w:after="60"/>
            </w:pPr>
            <w:r>
              <w:t>E</w:t>
            </w:r>
          </w:p>
        </w:tc>
        <w:tc>
          <w:tcPr>
            <w:tcW w:w="1080" w:type="dxa"/>
          </w:tcPr>
          <w:p w14:paraId="5A8E18D9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43DB54DF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08CE6F91" w14:textId="77777777" w:rsidR="00875D69" w:rsidRPr="00237DF5" w:rsidRDefault="00875D69" w:rsidP="00875D69">
            <w:pPr>
              <w:spacing w:before="60" w:after="60"/>
              <w:rPr>
                <w:rFonts w:eastAsia="Nova Mono"/>
              </w:rPr>
            </w:pPr>
          </w:p>
        </w:tc>
      </w:tr>
      <w:tr w:rsidR="00875D69" w14:paraId="09533A9B" w14:textId="77777777" w:rsidTr="28B298FE">
        <w:trPr>
          <w:trHeight w:val="405"/>
        </w:trPr>
        <w:tc>
          <w:tcPr>
            <w:tcW w:w="6660" w:type="dxa"/>
          </w:tcPr>
          <w:p w14:paraId="498F9746" w14:textId="156581E5" w:rsidR="00875D69" w:rsidRPr="00237DF5" w:rsidRDefault="00875D69" w:rsidP="00875D69">
            <w:r>
              <w:t xml:space="preserve">Ability to keep accurate and clear records </w:t>
            </w:r>
          </w:p>
        </w:tc>
        <w:tc>
          <w:tcPr>
            <w:tcW w:w="1440" w:type="dxa"/>
          </w:tcPr>
          <w:p w14:paraId="52438149" w14:textId="77777777" w:rsidR="00875D69" w:rsidRPr="00237DF5" w:rsidRDefault="00875D69" w:rsidP="00875D69">
            <w:pPr>
              <w:spacing w:before="60" w:after="60"/>
            </w:pPr>
            <w:r w:rsidRPr="00237DF5">
              <w:t>E</w:t>
            </w:r>
          </w:p>
        </w:tc>
        <w:tc>
          <w:tcPr>
            <w:tcW w:w="1080" w:type="dxa"/>
          </w:tcPr>
          <w:p w14:paraId="30EBAABA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1C99FA73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61CDCEAD" w14:textId="77777777" w:rsidR="00875D69" w:rsidRPr="00237DF5" w:rsidRDefault="00875D69" w:rsidP="00875D69">
            <w:pPr>
              <w:spacing w:before="60" w:after="60"/>
              <w:rPr>
                <w:rFonts w:eastAsia="Nova Mono"/>
              </w:rPr>
            </w:pPr>
          </w:p>
        </w:tc>
      </w:tr>
      <w:tr w:rsidR="00875D69" w14:paraId="70DDC273" w14:textId="77777777" w:rsidTr="28B298FE">
        <w:tc>
          <w:tcPr>
            <w:tcW w:w="6660" w:type="dxa"/>
          </w:tcPr>
          <w:p w14:paraId="0DC9980C" w14:textId="48002DAF" w:rsidR="00875D69" w:rsidRPr="00237DF5" w:rsidRDefault="00875D69" w:rsidP="00875D69">
            <w:r>
              <w:t>Good interpersonal skills required to work with a wide range of individuals, organisations and to respond to enquiries</w:t>
            </w:r>
          </w:p>
        </w:tc>
        <w:tc>
          <w:tcPr>
            <w:tcW w:w="1440" w:type="dxa"/>
          </w:tcPr>
          <w:p w14:paraId="15C2F6B5" w14:textId="77777777" w:rsidR="00875D69" w:rsidRPr="00237DF5" w:rsidRDefault="00875D69" w:rsidP="00875D69">
            <w:pPr>
              <w:spacing w:before="60" w:after="60"/>
            </w:pPr>
            <w:r w:rsidRPr="00237DF5">
              <w:t>E</w:t>
            </w:r>
          </w:p>
        </w:tc>
        <w:tc>
          <w:tcPr>
            <w:tcW w:w="1080" w:type="dxa"/>
          </w:tcPr>
          <w:p w14:paraId="592C1B99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79A25AA5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6BB9E253" w14:textId="77777777" w:rsidR="00875D69" w:rsidRPr="00237DF5" w:rsidRDefault="00875D69" w:rsidP="00875D69">
            <w:pPr>
              <w:spacing w:before="60" w:after="60"/>
              <w:rPr>
                <w:rFonts w:eastAsia="Nova Mono"/>
              </w:rPr>
            </w:pPr>
          </w:p>
        </w:tc>
      </w:tr>
      <w:tr w:rsidR="00875D69" w14:paraId="049E2300" w14:textId="77777777" w:rsidTr="28B298FE">
        <w:tc>
          <w:tcPr>
            <w:tcW w:w="6660" w:type="dxa"/>
          </w:tcPr>
          <w:p w14:paraId="7E07A8BA" w14:textId="77777777" w:rsidR="00875D69" w:rsidRPr="00237DF5" w:rsidRDefault="00875D69" w:rsidP="00875D69">
            <w:r w:rsidRPr="00237DF5">
              <w:lastRenderedPageBreak/>
              <w:t>Good verbal and written communication skills</w:t>
            </w:r>
          </w:p>
        </w:tc>
        <w:tc>
          <w:tcPr>
            <w:tcW w:w="1440" w:type="dxa"/>
          </w:tcPr>
          <w:p w14:paraId="2D7B4CDA" w14:textId="77777777" w:rsidR="00875D69" w:rsidRPr="00237DF5" w:rsidRDefault="00875D69" w:rsidP="00875D69">
            <w:pPr>
              <w:spacing w:before="60" w:after="60"/>
            </w:pPr>
            <w:r w:rsidRPr="00237DF5">
              <w:t>E</w:t>
            </w:r>
          </w:p>
        </w:tc>
        <w:tc>
          <w:tcPr>
            <w:tcW w:w="1080" w:type="dxa"/>
          </w:tcPr>
          <w:p w14:paraId="54BB8635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5F13BB36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23DE523C" w14:textId="77777777" w:rsidR="00875D69" w:rsidRPr="00237DF5" w:rsidRDefault="00875D69" w:rsidP="00875D69">
            <w:pPr>
              <w:spacing w:before="60" w:after="60"/>
              <w:rPr>
                <w:rFonts w:eastAsia="Nova Mono"/>
              </w:rPr>
            </w:pPr>
          </w:p>
        </w:tc>
      </w:tr>
      <w:tr w:rsidR="10E140AC" w14:paraId="434EE7B8" w14:textId="77777777" w:rsidTr="28B298FE">
        <w:trPr>
          <w:trHeight w:val="300"/>
        </w:trPr>
        <w:tc>
          <w:tcPr>
            <w:tcW w:w="6660" w:type="dxa"/>
          </w:tcPr>
          <w:p w14:paraId="7FAF32CD" w14:textId="6032F6E9" w:rsidR="3B012039" w:rsidRDefault="0B584287" w:rsidP="746D2307">
            <w:r>
              <w:t xml:space="preserve">Ability to </w:t>
            </w:r>
            <w:r w:rsidR="279C888A">
              <w:t>coordinate and deliver successful events for multiple stakeholders</w:t>
            </w:r>
          </w:p>
        </w:tc>
        <w:tc>
          <w:tcPr>
            <w:tcW w:w="1440" w:type="dxa"/>
          </w:tcPr>
          <w:p w14:paraId="49CAB61F" w14:textId="08A8FE35" w:rsidR="2B3DCA31" w:rsidRDefault="2B3DCA31" w:rsidP="10E140AC">
            <w:r>
              <w:t>E</w:t>
            </w:r>
          </w:p>
        </w:tc>
        <w:tc>
          <w:tcPr>
            <w:tcW w:w="1080" w:type="dxa"/>
          </w:tcPr>
          <w:p w14:paraId="23C59076" w14:textId="77777777" w:rsidR="10E140AC" w:rsidRDefault="10E140AC" w:rsidP="10E140AC">
            <w:pPr>
              <w:spacing w:before="60" w:after="60"/>
              <w:rPr>
                <w:rFonts w:eastAsia="Arial Unicode MS"/>
              </w:rPr>
            </w:pPr>
            <w:r w:rsidRPr="10E140AC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2BCD69A9" w14:textId="77777777" w:rsidR="10E140AC" w:rsidRDefault="10E140AC" w:rsidP="10E140AC">
            <w:pPr>
              <w:spacing w:before="60" w:after="60"/>
              <w:rPr>
                <w:rFonts w:eastAsia="Arial Unicode MS"/>
              </w:rPr>
            </w:pPr>
            <w:r w:rsidRPr="10E140AC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6D457AC7" w14:textId="00EB9CB8" w:rsidR="10E140AC" w:rsidRDefault="10E140AC" w:rsidP="10E140AC">
            <w:pPr>
              <w:rPr>
                <w:rFonts w:eastAsia="Nova Mono"/>
              </w:rPr>
            </w:pPr>
          </w:p>
        </w:tc>
      </w:tr>
      <w:tr w:rsidR="00875D69" w14:paraId="371D7A7C" w14:textId="77777777" w:rsidTr="28B298FE">
        <w:trPr>
          <w:trHeight w:val="300"/>
        </w:trPr>
        <w:tc>
          <w:tcPr>
            <w:tcW w:w="6660" w:type="dxa"/>
          </w:tcPr>
          <w:p w14:paraId="48A25233" w14:textId="77777777" w:rsidR="00875D69" w:rsidRPr="00237DF5" w:rsidRDefault="00875D69" w:rsidP="00875D69">
            <w:r w:rsidRPr="00237DF5">
              <w:t>Flexibility to undertake occasional work out of normal office hours</w:t>
            </w:r>
          </w:p>
        </w:tc>
        <w:tc>
          <w:tcPr>
            <w:tcW w:w="1440" w:type="dxa"/>
          </w:tcPr>
          <w:p w14:paraId="1CCAE64F" w14:textId="77777777" w:rsidR="00875D69" w:rsidRPr="00237DF5" w:rsidRDefault="00875D69" w:rsidP="00875D69">
            <w:pPr>
              <w:spacing w:before="60" w:after="60"/>
            </w:pPr>
            <w:r w:rsidRPr="00237DF5">
              <w:t>E</w:t>
            </w:r>
          </w:p>
        </w:tc>
        <w:tc>
          <w:tcPr>
            <w:tcW w:w="1080" w:type="dxa"/>
          </w:tcPr>
          <w:p w14:paraId="7CBDD19E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0B2357AF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52E56223" w14:textId="77777777" w:rsidR="00875D69" w:rsidRPr="00237DF5" w:rsidRDefault="00875D69" w:rsidP="00875D69">
            <w:pPr>
              <w:spacing w:before="60" w:after="60"/>
              <w:rPr>
                <w:rFonts w:eastAsia="Nova Mono"/>
              </w:rPr>
            </w:pPr>
          </w:p>
        </w:tc>
      </w:tr>
      <w:tr w:rsidR="00875D69" w14:paraId="3AD5BB0C" w14:textId="77777777" w:rsidTr="28B298FE">
        <w:tc>
          <w:tcPr>
            <w:tcW w:w="6660" w:type="dxa"/>
          </w:tcPr>
          <w:p w14:paraId="4247ED7C" w14:textId="77777777" w:rsidR="00875D69" w:rsidRPr="00237DF5" w:rsidRDefault="00875D69" w:rsidP="00875D69">
            <w:r w:rsidRPr="00237DF5">
              <w:t>Ability to travel across Coventry and Warwickshire</w:t>
            </w:r>
          </w:p>
        </w:tc>
        <w:tc>
          <w:tcPr>
            <w:tcW w:w="1440" w:type="dxa"/>
          </w:tcPr>
          <w:p w14:paraId="1ED56744" w14:textId="77777777" w:rsidR="00875D69" w:rsidRPr="00237DF5" w:rsidRDefault="00875D69" w:rsidP="00875D69">
            <w:pPr>
              <w:spacing w:before="60" w:after="60"/>
            </w:pPr>
            <w:r w:rsidRPr="00237DF5">
              <w:t>E</w:t>
            </w:r>
          </w:p>
        </w:tc>
        <w:tc>
          <w:tcPr>
            <w:tcW w:w="1080" w:type="dxa"/>
          </w:tcPr>
          <w:p w14:paraId="1579292B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70E7C7E4" w14:textId="77777777" w:rsidR="00875D69" w:rsidRPr="00237DF5" w:rsidRDefault="00875D69" w:rsidP="00875D69">
            <w:pPr>
              <w:spacing w:before="60" w:after="60"/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07547A01" w14:textId="77777777" w:rsidR="00875D69" w:rsidRPr="00237DF5" w:rsidRDefault="00875D69" w:rsidP="00875D69">
            <w:pPr>
              <w:spacing w:before="60" w:after="60"/>
              <w:rPr>
                <w:rFonts w:eastAsia="Nova Mono"/>
              </w:rPr>
            </w:pPr>
          </w:p>
        </w:tc>
      </w:tr>
      <w:tr w:rsidR="00875D69" w14:paraId="5EB62F18" w14:textId="77777777" w:rsidTr="28B298FE">
        <w:tc>
          <w:tcPr>
            <w:tcW w:w="6660" w:type="dxa"/>
          </w:tcPr>
          <w:p w14:paraId="76D47617" w14:textId="06210852" w:rsidR="00875D69" w:rsidRPr="00237DF5" w:rsidRDefault="00875D69" w:rsidP="00875D69">
            <w:r>
              <w:t xml:space="preserve">Ability to relate to a diverse range of people </w:t>
            </w:r>
          </w:p>
        </w:tc>
        <w:tc>
          <w:tcPr>
            <w:tcW w:w="1440" w:type="dxa"/>
          </w:tcPr>
          <w:p w14:paraId="78768888" w14:textId="3373BBCA" w:rsidR="00875D69" w:rsidRPr="00237DF5" w:rsidRDefault="00A0082E" w:rsidP="00875D69">
            <w:pPr>
              <w:spacing w:before="60" w:after="60"/>
            </w:pPr>
            <w:r>
              <w:t>E</w:t>
            </w:r>
          </w:p>
        </w:tc>
        <w:tc>
          <w:tcPr>
            <w:tcW w:w="1080" w:type="dxa"/>
          </w:tcPr>
          <w:p w14:paraId="509F9B39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3932F51A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07459315" w14:textId="77777777" w:rsidR="00875D69" w:rsidRPr="00237DF5" w:rsidRDefault="00875D69" w:rsidP="00875D69">
            <w:pPr>
              <w:spacing w:before="60" w:after="60"/>
              <w:rPr>
                <w:rFonts w:eastAsia="Nova Mono"/>
              </w:rPr>
            </w:pPr>
          </w:p>
        </w:tc>
      </w:tr>
      <w:tr w:rsidR="00875D69" w14:paraId="45FA371C" w14:textId="77777777" w:rsidTr="28B298FE">
        <w:tc>
          <w:tcPr>
            <w:tcW w:w="6660" w:type="dxa"/>
          </w:tcPr>
          <w:p w14:paraId="4D569788" w14:textId="77777777" w:rsidR="00875D69" w:rsidRPr="00237DF5" w:rsidRDefault="00875D69" w:rsidP="00875D69">
            <w:r w:rsidRPr="00237DF5">
              <w:t>Minute taking and meeting admin</w:t>
            </w:r>
          </w:p>
        </w:tc>
        <w:tc>
          <w:tcPr>
            <w:tcW w:w="1440" w:type="dxa"/>
          </w:tcPr>
          <w:p w14:paraId="2691412D" w14:textId="77777777" w:rsidR="00875D69" w:rsidRPr="00237DF5" w:rsidRDefault="00875D69" w:rsidP="00875D69">
            <w:pPr>
              <w:spacing w:before="60" w:after="60"/>
            </w:pPr>
            <w:r w:rsidRPr="00237DF5">
              <w:t>D</w:t>
            </w:r>
          </w:p>
        </w:tc>
        <w:tc>
          <w:tcPr>
            <w:tcW w:w="1080" w:type="dxa"/>
          </w:tcPr>
          <w:p w14:paraId="139AA978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33A621E0" w14:textId="77777777" w:rsidR="00875D69" w:rsidRPr="00237DF5" w:rsidRDefault="00875D69" w:rsidP="00875D69">
            <w:pPr>
              <w:spacing w:before="60" w:after="60"/>
              <w:rPr>
                <w:rFonts w:eastAsia="Arial Unicode MS"/>
              </w:rPr>
            </w:pPr>
            <w:r w:rsidRPr="00237DF5">
              <w:rPr>
                <w:rFonts w:eastAsia="Arial Unicode MS"/>
              </w:rPr>
              <w:t>√</w:t>
            </w:r>
          </w:p>
        </w:tc>
        <w:tc>
          <w:tcPr>
            <w:tcW w:w="1080" w:type="dxa"/>
          </w:tcPr>
          <w:p w14:paraId="6537F28F" w14:textId="77777777" w:rsidR="00875D69" w:rsidRPr="00237DF5" w:rsidRDefault="00875D69" w:rsidP="00875D69">
            <w:pPr>
              <w:spacing w:before="60" w:after="60"/>
              <w:rPr>
                <w:rFonts w:eastAsia="Nova Mono"/>
              </w:rPr>
            </w:pPr>
          </w:p>
        </w:tc>
      </w:tr>
    </w:tbl>
    <w:p w14:paraId="11E620BD" w14:textId="76303A92" w:rsidR="11AD552F" w:rsidRDefault="11AD552F"/>
    <w:p w14:paraId="6ADB443A" w14:textId="17E6754E" w:rsidR="11AD552F" w:rsidRDefault="11AD552F"/>
    <w:p w14:paraId="70DF9E56" w14:textId="77777777" w:rsidR="005E2E9C" w:rsidRDefault="005E2E9C"/>
    <w:p w14:paraId="738610EB" w14:textId="1D1D36E9" w:rsidR="00A45DDA" w:rsidRDefault="00A45DDA" w:rsidP="746D2307">
      <w:pPr>
        <w:tabs>
          <w:tab w:val="center" w:pos="4153"/>
          <w:tab w:val="right" w:pos="8306"/>
        </w:tabs>
        <w:ind w:hanging="2"/>
      </w:pPr>
    </w:p>
    <w:sectPr w:rsidR="00A45DDA">
      <w:headerReference w:type="default" r:id="rId10"/>
      <w:footerReference w:type="even" r:id="rId11"/>
      <w:footerReference w:type="default" r:id="rId12"/>
      <w:pgSz w:w="12240" w:h="15840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FF5F2" w14:textId="77777777" w:rsidR="00A069FF" w:rsidRDefault="00A069FF">
      <w:r>
        <w:separator/>
      </w:r>
    </w:p>
  </w:endnote>
  <w:endnote w:type="continuationSeparator" w:id="0">
    <w:p w14:paraId="5630AD66" w14:textId="77777777" w:rsidR="00A069FF" w:rsidRDefault="00A0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DD17" w14:textId="77777777" w:rsidR="005E2E9C" w:rsidRDefault="00924838">
    <w:pP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end"/>
    </w:r>
  </w:p>
  <w:p w14:paraId="637805D2" w14:textId="77777777" w:rsidR="005E2E9C" w:rsidRDefault="005E2E9C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93B2" w14:textId="77777777" w:rsidR="005E2E9C" w:rsidRDefault="005E2E9C">
    <w:pPr>
      <w:ind w:right="-540"/>
      <w:jc w:val="center"/>
    </w:pPr>
  </w:p>
  <w:p w14:paraId="3D562953" w14:textId="77777777" w:rsidR="005E2E9C" w:rsidRDefault="00924838">
    <w:pPr>
      <w:tabs>
        <w:tab w:val="center" w:pos="4153"/>
        <w:tab w:val="right" w:pos="8306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E3B8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32B66C9F" w14:textId="09716CF9" w:rsidR="005E2E9C" w:rsidRDefault="004B73E6">
    <w:pPr>
      <w:tabs>
        <w:tab w:val="center" w:pos="4153"/>
        <w:tab w:val="right" w:pos="8306"/>
      </w:tabs>
      <w:jc w:val="right"/>
      <w:rPr>
        <w:sz w:val="16"/>
        <w:szCs w:val="16"/>
      </w:rPr>
    </w:pPr>
    <w:r>
      <w:rPr>
        <w:sz w:val="16"/>
        <w:szCs w:val="16"/>
      </w:rPr>
      <w:t>April 2025</w:t>
    </w:r>
    <w:r w:rsidR="10E140AC" w:rsidRPr="10E140A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29076" w14:textId="77777777" w:rsidR="00A069FF" w:rsidRDefault="00A069FF">
      <w:r>
        <w:separator/>
      </w:r>
    </w:p>
  </w:footnote>
  <w:footnote w:type="continuationSeparator" w:id="0">
    <w:p w14:paraId="2BA226A1" w14:textId="77777777" w:rsidR="00A069FF" w:rsidRDefault="00A0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29E8" w14:textId="77777777" w:rsidR="005E2E9C" w:rsidRDefault="005E2E9C">
    <w:pPr>
      <w:tabs>
        <w:tab w:val="center" w:pos="4153"/>
        <w:tab w:val="right" w:pos="8306"/>
      </w:tabs>
      <w:jc w:val="center"/>
      <w:rPr>
        <w:b/>
        <w:sz w:val="24"/>
        <w:szCs w:val="24"/>
      </w:rPr>
    </w:pPr>
  </w:p>
  <w:p w14:paraId="31DFF315" w14:textId="77777777" w:rsidR="005E2E9C" w:rsidRDefault="00924838">
    <w:pPr>
      <w:tabs>
        <w:tab w:val="center" w:pos="4153"/>
        <w:tab w:val="right" w:pos="8306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Warwickshire Community and Voluntary Action</w:t>
    </w:r>
  </w:p>
  <w:p w14:paraId="3B7B4B86" w14:textId="77777777" w:rsidR="005E2E9C" w:rsidRDefault="005E2E9C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67A8D"/>
    <w:multiLevelType w:val="hybridMultilevel"/>
    <w:tmpl w:val="4D704EE8"/>
    <w:lvl w:ilvl="0" w:tplc="8E9C6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45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2C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E7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2C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00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C7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D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EE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91C8B"/>
    <w:multiLevelType w:val="hybridMultilevel"/>
    <w:tmpl w:val="7930903C"/>
    <w:lvl w:ilvl="0" w:tplc="AFD28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2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6E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2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84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E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E2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E1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06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836D9"/>
    <w:multiLevelType w:val="multilevel"/>
    <w:tmpl w:val="C9C8A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96FB9D"/>
    <w:multiLevelType w:val="hybridMultilevel"/>
    <w:tmpl w:val="AC20CB24"/>
    <w:lvl w:ilvl="0" w:tplc="D19E1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6C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2F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4E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E3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8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8C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8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C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B1A16"/>
    <w:multiLevelType w:val="multilevel"/>
    <w:tmpl w:val="02BC5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0D75"/>
    <w:multiLevelType w:val="hybridMultilevel"/>
    <w:tmpl w:val="73C27518"/>
    <w:lvl w:ilvl="0" w:tplc="763C3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CA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6A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23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E8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C5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0D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C7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E1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B3B63"/>
    <w:multiLevelType w:val="hybridMultilevel"/>
    <w:tmpl w:val="B450073A"/>
    <w:lvl w:ilvl="0" w:tplc="AAE6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89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EF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8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A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2E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4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6F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65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80364">
    <w:abstractNumId w:val="5"/>
  </w:num>
  <w:num w:numId="2" w16cid:durableId="1873492349">
    <w:abstractNumId w:val="1"/>
  </w:num>
  <w:num w:numId="3" w16cid:durableId="1492672891">
    <w:abstractNumId w:val="0"/>
  </w:num>
  <w:num w:numId="4" w16cid:durableId="657151111">
    <w:abstractNumId w:val="6"/>
  </w:num>
  <w:num w:numId="5" w16cid:durableId="2106069061">
    <w:abstractNumId w:val="3"/>
  </w:num>
  <w:num w:numId="6" w16cid:durableId="907377207">
    <w:abstractNumId w:val="4"/>
  </w:num>
  <w:num w:numId="7" w16cid:durableId="202292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9C"/>
    <w:rsid w:val="000507CB"/>
    <w:rsid w:val="00080CA2"/>
    <w:rsid w:val="00094C72"/>
    <w:rsid w:val="000C78D1"/>
    <w:rsid w:val="00113F82"/>
    <w:rsid w:val="00161438"/>
    <w:rsid w:val="0017953D"/>
    <w:rsid w:val="00190C59"/>
    <w:rsid w:val="001C668C"/>
    <w:rsid w:val="002132D4"/>
    <w:rsid w:val="002234B0"/>
    <w:rsid w:val="00227253"/>
    <w:rsid w:val="00237DF5"/>
    <w:rsid w:val="0029700D"/>
    <w:rsid w:val="002B0D94"/>
    <w:rsid w:val="002B10BF"/>
    <w:rsid w:val="00334377"/>
    <w:rsid w:val="00382184"/>
    <w:rsid w:val="003867E3"/>
    <w:rsid w:val="00387BE9"/>
    <w:rsid w:val="003948C2"/>
    <w:rsid w:val="003B4F3E"/>
    <w:rsid w:val="003F0A91"/>
    <w:rsid w:val="00462A0E"/>
    <w:rsid w:val="004B73E6"/>
    <w:rsid w:val="00542E9C"/>
    <w:rsid w:val="005655BC"/>
    <w:rsid w:val="00590768"/>
    <w:rsid w:val="005B296F"/>
    <w:rsid w:val="005D2786"/>
    <w:rsid w:val="005D3C57"/>
    <w:rsid w:val="005E2E9C"/>
    <w:rsid w:val="006055EB"/>
    <w:rsid w:val="00642A8D"/>
    <w:rsid w:val="006666DB"/>
    <w:rsid w:val="006E3B8E"/>
    <w:rsid w:val="006EDCA9"/>
    <w:rsid w:val="007037E0"/>
    <w:rsid w:val="00710B10"/>
    <w:rsid w:val="00736CB8"/>
    <w:rsid w:val="007813DD"/>
    <w:rsid w:val="007B2BFE"/>
    <w:rsid w:val="007D6953"/>
    <w:rsid w:val="007F4DA5"/>
    <w:rsid w:val="00817302"/>
    <w:rsid w:val="00836E02"/>
    <w:rsid w:val="00874D97"/>
    <w:rsid w:val="00875821"/>
    <w:rsid w:val="00875D69"/>
    <w:rsid w:val="00924838"/>
    <w:rsid w:val="009753AF"/>
    <w:rsid w:val="009B76E3"/>
    <w:rsid w:val="00A0082E"/>
    <w:rsid w:val="00A06305"/>
    <w:rsid w:val="00A069FF"/>
    <w:rsid w:val="00A45DDA"/>
    <w:rsid w:val="00A46D23"/>
    <w:rsid w:val="00AA0539"/>
    <w:rsid w:val="00AC1C6C"/>
    <w:rsid w:val="00B03D98"/>
    <w:rsid w:val="00BC40EF"/>
    <w:rsid w:val="00C16575"/>
    <w:rsid w:val="00C267BC"/>
    <w:rsid w:val="00C70970"/>
    <w:rsid w:val="00C83433"/>
    <w:rsid w:val="00C85742"/>
    <w:rsid w:val="00C87655"/>
    <w:rsid w:val="00D4449C"/>
    <w:rsid w:val="00D735C5"/>
    <w:rsid w:val="00D8791B"/>
    <w:rsid w:val="00DB4F41"/>
    <w:rsid w:val="00DF7D26"/>
    <w:rsid w:val="00E145F6"/>
    <w:rsid w:val="00EC7B5F"/>
    <w:rsid w:val="00F31E60"/>
    <w:rsid w:val="00F5C6DE"/>
    <w:rsid w:val="00F8286F"/>
    <w:rsid w:val="00FC30A6"/>
    <w:rsid w:val="00FD531D"/>
    <w:rsid w:val="0109EFB5"/>
    <w:rsid w:val="0179A6F4"/>
    <w:rsid w:val="01A99952"/>
    <w:rsid w:val="01B1CD77"/>
    <w:rsid w:val="022C0A73"/>
    <w:rsid w:val="02708690"/>
    <w:rsid w:val="02CF3C3E"/>
    <w:rsid w:val="02D35C88"/>
    <w:rsid w:val="02E94988"/>
    <w:rsid w:val="02FF4550"/>
    <w:rsid w:val="033ED110"/>
    <w:rsid w:val="03E57BE2"/>
    <w:rsid w:val="04B73300"/>
    <w:rsid w:val="04F7A54D"/>
    <w:rsid w:val="0552E902"/>
    <w:rsid w:val="059D3734"/>
    <w:rsid w:val="05F74B9C"/>
    <w:rsid w:val="06474D3A"/>
    <w:rsid w:val="072E9EE1"/>
    <w:rsid w:val="0795DCA9"/>
    <w:rsid w:val="07A22A87"/>
    <w:rsid w:val="08763F65"/>
    <w:rsid w:val="089B501A"/>
    <w:rsid w:val="08FBF8EB"/>
    <w:rsid w:val="0924D4F5"/>
    <w:rsid w:val="098AD86E"/>
    <w:rsid w:val="09D06B83"/>
    <w:rsid w:val="09DDE83A"/>
    <w:rsid w:val="0A22BF9D"/>
    <w:rsid w:val="0A372169"/>
    <w:rsid w:val="0A504B3E"/>
    <w:rsid w:val="0A73CC59"/>
    <w:rsid w:val="0A9FC30C"/>
    <w:rsid w:val="0ABB8AD3"/>
    <w:rsid w:val="0ABDF3A6"/>
    <w:rsid w:val="0AC4C59A"/>
    <w:rsid w:val="0ADE79A9"/>
    <w:rsid w:val="0B02FD3D"/>
    <w:rsid w:val="0B584287"/>
    <w:rsid w:val="0B5D731D"/>
    <w:rsid w:val="0B73E5DE"/>
    <w:rsid w:val="0B99712A"/>
    <w:rsid w:val="0C092962"/>
    <w:rsid w:val="0C0F9CBA"/>
    <w:rsid w:val="0C132C2D"/>
    <w:rsid w:val="0C38FC48"/>
    <w:rsid w:val="0CA872B1"/>
    <w:rsid w:val="0CD8394C"/>
    <w:rsid w:val="0D29FE2B"/>
    <w:rsid w:val="0D9A2FD4"/>
    <w:rsid w:val="0DA00653"/>
    <w:rsid w:val="0DF760A3"/>
    <w:rsid w:val="0E0417F6"/>
    <w:rsid w:val="0E059AF0"/>
    <w:rsid w:val="0E5C6418"/>
    <w:rsid w:val="0EA6BF3E"/>
    <w:rsid w:val="0EACAC3F"/>
    <w:rsid w:val="0F3C2C6D"/>
    <w:rsid w:val="0FA5AC9A"/>
    <w:rsid w:val="0FB0210F"/>
    <w:rsid w:val="10246364"/>
    <w:rsid w:val="102E71B2"/>
    <w:rsid w:val="103D1BAB"/>
    <w:rsid w:val="105BAFB5"/>
    <w:rsid w:val="107EE01C"/>
    <w:rsid w:val="10E140AC"/>
    <w:rsid w:val="111C57EE"/>
    <w:rsid w:val="111DD5AA"/>
    <w:rsid w:val="1120A9B2"/>
    <w:rsid w:val="116BEFAD"/>
    <w:rsid w:val="117809EF"/>
    <w:rsid w:val="1178184A"/>
    <w:rsid w:val="117D00B8"/>
    <w:rsid w:val="11AD552F"/>
    <w:rsid w:val="11CBD8EC"/>
    <w:rsid w:val="11D32DC2"/>
    <w:rsid w:val="12619DD4"/>
    <w:rsid w:val="12AC559D"/>
    <w:rsid w:val="13051660"/>
    <w:rsid w:val="137CBCC0"/>
    <w:rsid w:val="139C2BE4"/>
    <w:rsid w:val="13A6CBD0"/>
    <w:rsid w:val="13E97408"/>
    <w:rsid w:val="13EF5689"/>
    <w:rsid w:val="14496C62"/>
    <w:rsid w:val="14886DAF"/>
    <w:rsid w:val="149E8188"/>
    <w:rsid w:val="14B68D76"/>
    <w:rsid w:val="14EB8892"/>
    <w:rsid w:val="1505547F"/>
    <w:rsid w:val="152EB452"/>
    <w:rsid w:val="1531F7EA"/>
    <w:rsid w:val="15604389"/>
    <w:rsid w:val="15AF8FF4"/>
    <w:rsid w:val="15C16B49"/>
    <w:rsid w:val="15CD74BB"/>
    <w:rsid w:val="16376CC8"/>
    <w:rsid w:val="173B16E1"/>
    <w:rsid w:val="1742441E"/>
    <w:rsid w:val="17514278"/>
    <w:rsid w:val="17D0B1AE"/>
    <w:rsid w:val="17F1370D"/>
    <w:rsid w:val="181035D6"/>
    <w:rsid w:val="18764BB9"/>
    <w:rsid w:val="1892C16A"/>
    <w:rsid w:val="18A32AB9"/>
    <w:rsid w:val="18F92FD4"/>
    <w:rsid w:val="193B6B89"/>
    <w:rsid w:val="193FF2AF"/>
    <w:rsid w:val="194B480D"/>
    <w:rsid w:val="19CD669F"/>
    <w:rsid w:val="1A2E4D60"/>
    <w:rsid w:val="1ACAF59B"/>
    <w:rsid w:val="1AE29816"/>
    <w:rsid w:val="1B2B189B"/>
    <w:rsid w:val="1C1BCE3B"/>
    <w:rsid w:val="1C581786"/>
    <w:rsid w:val="1C679226"/>
    <w:rsid w:val="1C6B3A2F"/>
    <w:rsid w:val="1CB8E0BC"/>
    <w:rsid w:val="1D5E14C4"/>
    <w:rsid w:val="1D63633E"/>
    <w:rsid w:val="1D793D7B"/>
    <w:rsid w:val="1D80B74C"/>
    <w:rsid w:val="1D868803"/>
    <w:rsid w:val="1D93D960"/>
    <w:rsid w:val="1DC2BD71"/>
    <w:rsid w:val="1DCE1C6D"/>
    <w:rsid w:val="1E4231B1"/>
    <w:rsid w:val="1E4672D2"/>
    <w:rsid w:val="1EB002EC"/>
    <w:rsid w:val="1EDF117C"/>
    <w:rsid w:val="1EF9E525"/>
    <w:rsid w:val="1F8AF8BE"/>
    <w:rsid w:val="1F91B3B3"/>
    <w:rsid w:val="20306FBE"/>
    <w:rsid w:val="20631DCA"/>
    <w:rsid w:val="207D15AE"/>
    <w:rsid w:val="2102EB3D"/>
    <w:rsid w:val="212812CB"/>
    <w:rsid w:val="215B4BF1"/>
    <w:rsid w:val="21F2B0B0"/>
    <w:rsid w:val="21F3E8AD"/>
    <w:rsid w:val="2220C32A"/>
    <w:rsid w:val="223185E7"/>
    <w:rsid w:val="22571E3E"/>
    <w:rsid w:val="23470A0F"/>
    <w:rsid w:val="23486A9A"/>
    <w:rsid w:val="23705ED3"/>
    <w:rsid w:val="2371C4FE"/>
    <w:rsid w:val="238582E9"/>
    <w:rsid w:val="2399E6A5"/>
    <w:rsid w:val="23D8A204"/>
    <w:rsid w:val="23E3AA9A"/>
    <w:rsid w:val="241947D6"/>
    <w:rsid w:val="24572BB9"/>
    <w:rsid w:val="24930949"/>
    <w:rsid w:val="254C8FC5"/>
    <w:rsid w:val="2574904E"/>
    <w:rsid w:val="260F21AD"/>
    <w:rsid w:val="268DF198"/>
    <w:rsid w:val="2703697F"/>
    <w:rsid w:val="2719D1F7"/>
    <w:rsid w:val="27261DED"/>
    <w:rsid w:val="272A3628"/>
    <w:rsid w:val="279C888A"/>
    <w:rsid w:val="27A51173"/>
    <w:rsid w:val="27DA6F10"/>
    <w:rsid w:val="28082F51"/>
    <w:rsid w:val="280D526F"/>
    <w:rsid w:val="286C07DE"/>
    <w:rsid w:val="28846AB7"/>
    <w:rsid w:val="28B1DE85"/>
    <w:rsid w:val="28B298FE"/>
    <w:rsid w:val="28BC2A6F"/>
    <w:rsid w:val="28E46CB3"/>
    <w:rsid w:val="292EE32E"/>
    <w:rsid w:val="2937CCBD"/>
    <w:rsid w:val="29DBB538"/>
    <w:rsid w:val="29EC24EE"/>
    <w:rsid w:val="2A988885"/>
    <w:rsid w:val="2AEC077E"/>
    <w:rsid w:val="2B11FFE0"/>
    <w:rsid w:val="2B3DCA31"/>
    <w:rsid w:val="2B4492F0"/>
    <w:rsid w:val="2B618626"/>
    <w:rsid w:val="2B680AC4"/>
    <w:rsid w:val="2B89E3F6"/>
    <w:rsid w:val="2BB94389"/>
    <w:rsid w:val="2BF18A2E"/>
    <w:rsid w:val="2C2A89C0"/>
    <w:rsid w:val="2C3376A9"/>
    <w:rsid w:val="2C7055DA"/>
    <w:rsid w:val="2C84FD0A"/>
    <w:rsid w:val="2C98972B"/>
    <w:rsid w:val="2CE9E5F3"/>
    <w:rsid w:val="2D00CCAC"/>
    <w:rsid w:val="2D144EA2"/>
    <w:rsid w:val="2E025451"/>
    <w:rsid w:val="2E5E9B7F"/>
    <w:rsid w:val="2E78415C"/>
    <w:rsid w:val="2EC0BDC1"/>
    <w:rsid w:val="2EDABCE0"/>
    <w:rsid w:val="2EED27BC"/>
    <w:rsid w:val="2F1F01C1"/>
    <w:rsid w:val="2F401E38"/>
    <w:rsid w:val="2FB9DCBB"/>
    <w:rsid w:val="2FD9BEE7"/>
    <w:rsid w:val="30A02D78"/>
    <w:rsid w:val="311A666E"/>
    <w:rsid w:val="312B7A8D"/>
    <w:rsid w:val="313FEFDF"/>
    <w:rsid w:val="31660B2E"/>
    <w:rsid w:val="3195EB80"/>
    <w:rsid w:val="31B15516"/>
    <w:rsid w:val="31D0C7AA"/>
    <w:rsid w:val="31E4B74D"/>
    <w:rsid w:val="31EA8996"/>
    <w:rsid w:val="321061A4"/>
    <w:rsid w:val="3238C601"/>
    <w:rsid w:val="3240AFC6"/>
    <w:rsid w:val="3282157E"/>
    <w:rsid w:val="32ACEC3E"/>
    <w:rsid w:val="32BFB70C"/>
    <w:rsid w:val="32DA0F59"/>
    <w:rsid w:val="32DECD7C"/>
    <w:rsid w:val="336C980B"/>
    <w:rsid w:val="33BA15F2"/>
    <w:rsid w:val="33ED0A1C"/>
    <w:rsid w:val="349CB3DD"/>
    <w:rsid w:val="34F4C465"/>
    <w:rsid w:val="3508686C"/>
    <w:rsid w:val="351B4FE4"/>
    <w:rsid w:val="352CDE0F"/>
    <w:rsid w:val="35629641"/>
    <w:rsid w:val="35806EB5"/>
    <w:rsid w:val="3664FAE1"/>
    <w:rsid w:val="368D5631"/>
    <w:rsid w:val="36E94606"/>
    <w:rsid w:val="36FE66A2"/>
    <w:rsid w:val="3735AFF3"/>
    <w:rsid w:val="37424AE3"/>
    <w:rsid w:val="375EBFD1"/>
    <w:rsid w:val="375F0F91"/>
    <w:rsid w:val="37C91E73"/>
    <w:rsid w:val="37F7A117"/>
    <w:rsid w:val="38206401"/>
    <w:rsid w:val="383256EF"/>
    <w:rsid w:val="384FCEB6"/>
    <w:rsid w:val="3929369B"/>
    <w:rsid w:val="39887C61"/>
    <w:rsid w:val="398D7261"/>
    <w:rsid w:val="39BB34CE"/>
    <w:rsid w:val="39C355B4"/>
    <w:rsid w:val="39C88E48"/>
    <w:rsid w:val="39D8B74E"/>
    <w:rsid w:val="3A699CBA"/>
    <w:rsid w:val="3A779B75"/>
    <w:rsid w:val="3A7A1E7A"/>
    <w:rsid w:val="3AAB7F44"/>
    <w:rsid w:val="3AE13A49"/>
    <w:rsid w:val="3B012039"/>
    <w:rsid w:val="3B147039"/>
    <w:rsid w:val="3B6B0DCB"/>
    <w:rsid w:val="3B6E184D"/>
    <w:rsid w:val="3B9900A6"/>
    <w:rsid w:val="3C10880A"/>
    <w:rsid w:val="3C1DF824"/>
    <w:rsid w:val="3C34F4C2"/>
    <w:rsid w:val="3C73266A"/>
    <w:rsid w:val="3C94EC65"/>
    <w:rsid w:val="3C9951A4"/>
    <w:rsid w:val="3C99C3B7"/>
    <w:rsid w:val="3D08843C"/>
    <w:rsid w:val="3D1DF5D9"/>
    <w:rsid w:val="3D5313E8"/>
    <w:rsid w:val="3E30A870"/>
    <w:rsid w:val="3E3475F9"/>
    <w:rsid w:val="3E71244D"/>
    <w:rsid w:val="3E8FDEAB"/>
    <w:rsid w:val="3EAF7AB5"/>
    <w:rsid w:val="3ED39F51"/>
    <w:rsid w:val="3F682F35"/>
    <w:rsid w:val="3F7CA9FC"/>
    <w:rsid w:val="3FEE424E"/>
    <w:rsid w:val="3FFBD279"/>
    <w:rsid w:val="40CF2215"/>
    <w:rsid w:val="40F8FFB9"/>
    <w:rsid w:val="40F98270"/>
    <w:rsid w:val="41580663"/>
    <w:rsid w:val="418B2B82"/>
    <w:rsid w:val="41AD324F"/>
    <w:rsid w:val="41E365F9"/>
    <w:rsid w:val="41F125E3"/>
    <w:rsid w:val="42021B2A"/>
    <w:rsid w:val="4204BE92"/>
    <w:rsid w:val="420BB2F7"/>
    <w:rsid w:val="421646C0"/>
    <w:rsid w:val="422E8315"/>
    <w:rsid w:val="42529564"/>
    <w:rsid w:val="42869B28"/>
    <w:rsid w:val="428A6113"/>
    <w:rsid w:val="4354CEA8"/>
    <w:rsid w:val="437B4D80"/>
    <w:rsid w:val="438701B6"/>
    <w:rsid w:val="43A5CD3C"/>
    <w:rsid w:val="440642B1"/>
    <w:rsid w:val="442EED50"/>
    <w:rsid w:val="443BA058"/>
    <w:rsid w:val="446F7ED1"/>
    <w:rsid w:val="44D03743"/>
    <w:rsid w:val="44D910C4"/>
    <w:rsid w:val="453563AF"/>
    <w:rsid w:val="454ABE6A"/>
    <w:rsid w:val="45647B8B"/>
    <w:rsid w:val="4585ECB5"/>
    <w:rsid w:val="45D0C02E"/>
    <w:rsid w:val="460A81D1"/>
    <w:rsid w:val="463AC1DA"/>
    <w:rsid w:val="464EA50A"/>
    <w:rsid w:val="467FBB3F"/>
    <w:rsid w:val="46B22D3D"/>
    <w:rsid w:val="46E48EEF"/>
    <w:rsid w:val="47A29639"/>
    <w:rsid w:val="483D5DFC"/>
    <w:rsid w:val="48548E3A"/>
    <w:rsid w:val="4867729F"/>
    <w:rsid w:val="48CC0832"/>
    <w:rsid w:val="491093E8"/>
    <w:rsid w:val="4942386E"/>
    <w:rsid w:val="49AF971B"/>
    <w:rsid w:val="49F62305"/>
    <w:rsid w:val="4A00507C"/>
    <w:rsid w:val="4A0754AC"/>
    <w:rsid w:val="4A1E375F"/>
    <w:rsid w:val="4A271D73"/>
    <w:rsid w:val="4A87DB99"/>
    <w:rsid w:val="4A8EDD3F"/>
    <w:rsid w:val="4A920A8A"/>
    <w:rsid w:val="4ABCEE08"/>
    <w:rsid w:val="4C48C182"/>
    <w:rsid w:val="4C720EA4"/>
    <w:rsid w:val="4CB1DDE0"/>
    <w:rsid w:val="4CB7EE5A"/>
    <w:rsid w:val="4CDF8D49"/>
    <w:rsid w:val="4D024FCC"/>
    <w:rsid w:val="4D6E9047"/>
    <w:rsid w:val="4E031B19"/>
    <w:rsid w:val="4E220520"/>
    <w:rsid w:val="4E2EC340"/>
    <w:rsid w:val="4E3399BA"/>
    <w:rsid w:val="4E7C488C"/>
    <w:rsid w:val="4E83083E"/>
    <w:rsid w:val="4EE96B80"/>
    <w:rsid w:val="4EFB8160"/>
    <w:rsid w:val="4F05E31F"/>
    <w:rsid w:val="4F7F610C"/>
    <w:rsid w:val="4FB6B3EB"/>
    <w:rsid w:val="50497D0E"/>
    <w:rsid w:val="50C849C5"/>
    <w:rsid w:val="50D0B9C5"/>
    <w:rsid w:val="50F89E9E"/>
    <w:rsid w:val="5108A039"/>
    <w:rsid w:val="512B9586"/>
    <w:rsid w:val="52016FA9"/>
    <w:rsid w:val="528DBE7F"/>
    <w:rsid w:val="52CFD9E2"/>
    <w:rsid w:val="53211318"/>
    <w:rsid w:val="535C2AB0"/>
    <w:rsid w:val="53A10712"/>
    <w:rsid w:val="54740BB8"/>
    <w:rsid w:val="547D7725"/>
    <w:rsid w:val="54D14210"/>
    <w:rsid w:val="54E8FCBB"/>
    <w:rsid w:val="5546C11A"/>
    <w:rsid w:val="55527E2E"/>
    <w:rsid w:val="555AA1A3"/>
    <w:rsid w:val="55FF1010"/>
    <w:rsid w:val="5617381C"/>
    <w:rsid w:val="564904C1"/>
    <w:rsid w:val="56C3344B"/>
    <w:rsid w:val="571C9D1F"/>
    <w:rsid w:val="57538106"/>
    <w:rsid w:val="577A37E7"/>
    <w:rsid w:val="57B3087D"/>
    <w:rsid w:val="57B55BC5"/>
    <w:rsid w:val="5816473C"/>
    <w:rsid w:val="588346A6"/>
    <w:rsid w:val="58B6B52D"/>
    <w:rsid w:val="5968013B"/>
    <w:rsid w:val="597816D9"/>
    <w:rsid w:val="59C864A1"/>
    <w:rsid w:val="59D821E9"/>
    <w:rsid w:val="5A1B2279"/>
    <w:rsid w:val="5A3BDBA9"/>
    <w:rsid w:val="5A3E90FA"/>
    <w:rsid w:val="5A8A8EEA"/>
    <w:rsid w:val="5AEAA93F"/>
    <w:rsid w:val="5B022A34"/>
    <w:rsid w:val="5B12D4C7"/>
    <w:rsid w:val="5B217EEC"/>
    <w:rsid w:val="5B61E3AB"/>
    <w:rsid w:val="5B7B7D30"/>
    <w:rsid w:val="5B8F1709"/>
    <w:rsid w:val="5BFB84F7"/>
    <w:rsid w:val="5C3ABC62"/>
    <w:rsid w:val="5C483D03"/>
    <w:rsid w:val="5C4D00BF"/>
    <w:rsid w:val="5C5C6F54"/>
    <w:rsid w:val="5C9D4166"/>
    <w:rsid w:val="5CCE9780"/>
    <w:rsid w:val="5DCB8340"/>
    <w:rsid w:val="5E3546CC"/>
    <w:rsid w:val="5E83ABC3"/>
    <w:rsid w:val="5EAFD487"/>
    <w:rsid w:val="5EC774D0"/>
    <w:rsid w:val="5EF50FB5"/>
    <w:rsid w:val="5F143B4D"/>
    <w:rsid w:val="5F34E848"/>
    <w:rsid w:val="5F3725C9"/>
    <w:rsid w:val="5F4B5BA9"/>
    <w:rsid w:val="5F6D097E"/>
    <w:rsid w:val="5F6D89CB"/>
    <w:rsid w:val="5FEE0823"/>
    <w:rsid w:val="601D0ECC"/>
    <w:rsid w:val="603ECAF3"/>
    <w:rsid w:val="6057F772"/>
    <w:rsid w:val="60F87C8B"/>
    <w:rsid w:val="610AB5B6"/>
    <w:rsid w:val="610F96FF"/>
    <w:rsid w:val="614470A0"/>
    <w:rsid w:val="616E75DE"/>
    <w:rsid w:val="61827602"/>
    <w:rsid w:val="61B0830E"/>
    <w:rsid w:val="61B4F82A"/>
    <w:rsid w:val="61C61456"/>
    <w:rsid w:val="61E45677"/>
    <w:rsid w:val="62094A30"/>
    <w:rsid w:val="6267EC7B"/>
    <w:rsid w:val="634678DA"/>
    <w:rsid w:val="634F532B"/>
    <w:rsid w:val="635FE93D"/>
    <w:rsid w:val="63D7E6D0"/>
    <w:rsid w:val="6400409A"/>
    <w:rsid w:val="640A2D5D"/>
    <w:rsid w:val="64F10850"/>
    <w:rsid w:val="65213613"/>
    <w:rsid w:val="65812472"/>
    <w:rsid w:val="65A5FDBE"/>
    <w:rsid w:val="65C20D24"/>
    <w:rsid w:val="65FBEDC5"/>
    <w:rsid w:val="662D5BE6"/>
    <w:rsid w:val="666A16E3"/>
    <w:rsid w:val="66ABFA9B"/>
    <w:rsid w:val="66B38D3E"/>
    <w:rsid w:val="66E84F41"/>
    <w:rsid w:val="66E9D927"/>
    <w:rsid w:val="66E9EFE2"/>
    <w:rsid w:val="67C92C47"/>
    <w:rsid w:val="688BE45A"/>
    <w:rsid w:val="68B501B4"/>
    <w:rsid w:val="68B7520D"/>
    <w:rsid w:val="69EB07F7"/>
    <w:rsid w:val="6AB630DE"/>
    <w:rsid w:val="6B00CD09"/>
    <w:rsid w:val="6B35D61B"/>
    <w:rsid w:val="6B4DF989"/>
    <w:rsid w:val="6B968038"/>
    <w:rsid w:val="6B9B1C22"/>
    <w:rsid w:val="6BB84FE7"/>
    <w:rsid w:val="6BD9BB80"/>
    <w:rsid w:val="6C354635"/>
    <w:rsid w:val="6C44D057"/>
    <w:rsid w:val="6C4B45CB"/>
    <w:rsid w:val="6C6405D7"/>
    <w:rsid w:val="6CBB2216"/>
    <w:rsid w:val="6CBE2376"/>
    <w:rsid w:val="6CC0304A"/>
    <w:rsid w:val="6D43C125"/>
    <w:rsid w:val="6D64C3FD"/>
    <w:rsid w:val="6D6F31C2"/>
    <w:rsid w:val="6D8A871B"/>
    <w:rsid w:val="6D8B947E"/>
    <w:rsid w:val="6DA55688"/>
    <w:rsid w:val="6DA71562"/>
    <w:rsid w:val="6E1EAE61"/>
    <w:rsid w:val="6E465D57"/>
    <w:rsid w:val="6F963AB1"/>
    <w:rsid w:val="6FA17C6C"/>
    <w:rsid w:val="6FE8DCCB"/>
    <w:rsid w:val="6FF68DDB"/>
    <w:rsid w:val="70131E66"/>
    <w:rsid w:val="703D706B"/>
    <w:rsid w:val="703E7A8F"/>
    <w:rsid w:val="705B3451"/>
    <w:rsid w:val="708B168C"/>
    <w:rsid w:val="70B75278"/>
    <w:rsid w:val="70D60433"/>
    <w:rsid w:val="711FAB03"/>
    <w:rsid w:val="714565E5"/>
    <w:rsid w:val="715D278B"/>
    <w:rsid w:val="71D4ECE4"/>
    <w:rsid w:val="725EBE2F"/>
    <w:rsid w:val="72DE55D4"/>
    <w:rsid w:val="72E8FF05"/>
    <w:rsid w:val="72EF4058"/>
    <w:rsid w:val="7319E9C9"/>
    <w:rsid w:val="7396C2D4"/>
    <w:rsid w:val="73BCC8CE"/>
    <w:rsid w:val="744109CA"/>
    <w:rsid w:val="746D2307"/>
    <w:rsid w:val="746F8ED8"/>
    <w:rsid w:val="748FC5B5"/>
    <w:rsid w:val="7493C8D6"/>
    <w:rsid w:val="74B39AF7"/>
    <w:rsid w:val="74BC5D46"/>
    <w:rsid w:val="75169214"/>
    <w:rsid w:val="751D8A89"/>
    <w:rsid w:val="752F87B4"/>
    <w:rsid w:val="75550055"/>
    <w:rsid w:val="758CD37C"/>
    <w:rsid w:val="759310C7"/>
    <w:rsid w:val="75A166BF"/>
    <w:rsid w:val="76082C0A"/>
    <w:rsid w:val="762A87E5"/>
    <w:rsid w:val="76A03F24"/>
    <w:rsid w:val="77873858"/>
    <w:rsid w:val="77925783"/>
    <w:rsid w:val="77D4FDD6"/>
    <w:rsid w:val="780DAA8D"/>
    <w:rsid w:val="781178A6"/>
    <w:rsid w:val="783C138B"/>
    <w:rsid w:val="7849279C"/>
    <w:rsid w:val="78B1A773"/>
    <w:rsid w:val="799B4946"/>
    <w:rsid w:val="79CB0BCA"/>
    <w:rsid w:val="79CC7D10"/>
    <w:rsid w:val="7AC8AFE0"/>
    <w:rsid w:val="7B42D525"/>
    <w:rsid w:val="7B50045B"/>
    <w:rsid w:val="7BC2DB0A"/>
    <w:rsid w:val="7BDDA0FB"/>
    <w:rsid w:val="7C423A5E"/>
    <w:rsid w:val="7C468E9C"/>
    <w:rsid w:val="7C597460"/>
    <w:rsid w:val="7CF51EA0"/>
    <w:rsid w:val="7D5D3E50"/>
    <w:rsid w:val="7D730305"/>
    <w:rsid w:val="7DABB809"/>
    <w:rsid w:val="7DB744CA"/>
    <w:rsid w:val="7DD71999"/>
    <w:rsid w:val="7E37DAF9"/>
    <w:rsid w:val="7E3B3099"/>
    <w:rsid w:val="7E58DCC3"/>
    <w:rsid w:val="7E8D9853"/>
    <w:rsid w:val="7EA08EF6"/>
    <w:rsid w:val="7ED1C1C2"/>
    <w:rsid w:val="7EEE4DBB"/>
    <w:rsid w:val="7EFDA961"/>
    <w:rsid w:val="7F001D8A"/>
    <w:rsid w:val="7F67A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B82F"/>
  <w15:docId w15:val="{99317E99-13B9-418D-8B2E-BC921D79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432" w:hanging="432"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ind w:left="576" w:hanging="576"/>
      <w:jc w:val="both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ind w:left="720" w:hanging="7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ind w:right="-5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B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B8E"/>
  </w:style>
  <w:style w:type="paragraph" w:styleId="Footer">
    <w:name w:val="footer"/>
    <w:basedOn w:val="Normal"/>
    <w:link w:val="FooterChar"/>
    <w:uiPriority w:val="99"/>
    <w:unhideWhenUsed/>
    <w:rsid w:val="006E3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B8E"/>
  </w:style>
  <w:style w:type="paragraph" w:styleId="ListParagraph">
    <w:name w:val="List Paragraph"/>
    <w:basedOn w:val="Normal"/>
    <w:uiPriority w:val="34"/>
    <w:qFormat/>
    <w:rsid w:val="00094C72"/>
    <w:pPr>
      <w:ind w:left="720"/>
      <w:contextualSpacing/>
    </w:pPr>
  </w:style>
  <w:style w:type="paragraph" w:customStyle="1" w:styleId="Default">
    <w:name w:val="Default"/>
    <w:rsid w:val="000C78D1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632ab-71e1-4c8c-9610-8bfcd29c1a86" xsi:nil="true"/>
    <lcf76f155ced4ddcb4097134ff3c332f xmlns="1996d1e9-0fba-4494-9664-78e5e12b92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4D96A6CBBE549AA58278EEB1AB070" ma:contentTypeVersion="15" ma:contentTypeDescription="Create a new document." ma:contentTypeScope="" ma:versionID="03bb28edb0950fc6ffc9063399d926d0">
  <xsd:schema xmlns:xsd="http://www.w3.org/2001/XMLSchema" xmlns:xs="http://www.w3.org/2001/XMLSchema" xmlns:p="http://schemas.microsoft.com/office/2006/metadata/properties" xmlns:ns2="1996d1e9-0fba-4494-9664-78e5e12b92c0" xmlns:ns3="ace632ab-71e1-4c8c-9610-8bfcd29c1a86" targetNamespace="http://schemas.microsoft.com/office/2006/metadata/properties" ma:root="true" ma:fieldsID="8a49c05049a7410d5e802bf9dcc1c65b" ns2:_="" ns3:_="">
    <xsd:import namespace="1996d1e9-0fba-4494-9664-78e5e12b92c0"/>
    <xsd:import namespace="ace632ab-71e1-4c8c-9610-8bfcd29c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6d1e9-0fba-4494-9664-78e5e12b9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ad35d2-73bc-4f54-9e3d-639cfb3bc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632ab-71e1-4c8c-9610-8bfcd29c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26c582-ab4a-4900-984c-40fd13d7ea10}" ma:internalName="TaxCatchAll" ma:showField="CatchAllData" ma:web="ace632ab-71e1-4c8c-9610-8bfcd29c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4BFCC-361C-4ED0-8173-FEBD306C2EC6}">
  <ds:schemaRefs>
    <ds:schemaRef ds:uri="http://schemas.microsoft.com/office/2006/metadata/properties"/>
    <ds:schemaRef ds:uri="http://schemas.microsoft.com/office/infopath/2007/PartnerControls"/>
    <ds:schemaRef ds:uri="ace632ab-71e1-4c8c-9610-8bfcd29c1a86"/>
    <ds:schemaRef ds:uri="1996d1e9-0fba-4494-9664-78e5e12b92c0"/>
  </ds:schemaRefs>
</ds:datastoreItem>
</file>

<file path=customXml/itemProps2.xml><?xml version="1.0" encoding="utf-8"?>
<ds:datastoreItem xmlns:ds="http://schemas.openxmlformats.org/officeDocument/2006/customXml" ds:itemID="{DEA40FD9-9A4D-4419-834B-FFA9B9ABA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DFBD3-802D-47B1-BBB8-FA7F43BC2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6d1e9-0fba-4494-9664-78e5e12b92c0"/>
    <ds:schemaRef ds:uri="ace632ab-71e1-4c8c-9610-8bfcd29c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French</dc:creator>
  <cp:lastModifiedBy>Rebecca French</cp:lastModifiedBy>
  <cp:revision>3</cp:revision>
  <cp:lastPrinted>2022-10-28T08:33:00Z</cp:lastPrinted>
  <dcterms:created xsi:type="dcterms:W3CDTF">2025-04-08T14:31:00Z</dcterms:created>
  <dcterms:modified xsi:type="dcterms:W3CDTF">2025-04-09T09:59:00Z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0x010100CDA4D96A6CBBE549AA58278EEB1AB070</vt:lpwstr>
  </property>
  <property fmtid="{D5CDD505-2E9C-101B-9397-08002B2CF9AE}" pid="3" name="MediaServiceImageTags">
    <vt:lpwstr/>
  </property>
</Properties>
</file>